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C4A2" w14:textId="77777777" w:rsidR="0042195D" w:rsidRPr="009B18A8" w:rsidRDefault="0042195D" w:rsidP="009B18A8">
      <w:pPr>
        <w:pStyle w:val="NoSpacing"/>
        <w:jc w:val="center"/>
        <w:rPr>
          <w:b/>
          <w:sz w:val="28"/>
          <w:szCs w:val="28"/>
        </w:rPr>
      </w:pPr>
      <w:r w:rsidRPr="009B18A8">
        <w:rPr>
          <w:b/>
          <w:sz w:val="28"/>
          <w:szCs w:val="28"/>
        </w:rPr>
        <w:t>Operational Plan</w:t>
      </w:r>
    </w:p>
    <w:p w14:paraId="1F28C4A3" w14:textId="77777777" w:rsidR="00222646" w:rsidRPr="008C14E9" w:rsidRDefault="00222646" w:rsidP="00222646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E29B5">
        <w:rPr>
          <w:b/>
          <w:bCs/>
          <w:sz w:val="32"/>
          <w:szCs w:val="32"/>
          <w:highlight w:val="green"/>
        </w:rPr>
        <w:t>Applicant Name</w:t>
      </w:r>
    </w:p>
    <w:p w14:paraId="1F28C4A4" w14:textId="77777777" w:rsidR="00222646" w:rsidRPr="00173230" w:rsidRDefault="00222646" w:rsidP="00222646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E29B5">
        <w:rPr>
          <w:b/>
          <w:bCs/>
          <w:sz w:val="32"/>
          <w:szCs w:val="32"/>
          <w:highlight w:val="green"/>
        </w:rPr>
        <w:t>Application Date</w:t>
      </w:r>
    </w:p>
    <w:p w14:paraId="20CFBA2F" w14:textId="77777777" w:rsidR="00B7210D" w:rsidRDefault="00B7210D" w:rsidP="0042195D">
      <w:pPr>
        <w:widowControl w:val="0"/>
        <w:autoSpaceDE w:val="0"/>
        <w:autoSpaceDN w:val="0"/>
        <w:adjustRightInd w:val="0"/>
        <w:spacing w:after="120"/>
        <w:rPr>
          <w:b/>
          <w:bCs/>
          <w:sz w:val="28"/>
          <w:szCs w:val="28"/>
        </w:rPr>
      </w:pPr>
    </w:p>
    <w:p w14:paraId="1F28C4A5" w14:textId="58ADDBA2" w:rsidR="0042195D" w:rsidRDefault="0042195D" w:rsidP="0042195D">
      <w:pPr>
        <w:widowControl w:val="0"/>
        <w:autoSpaceDE w:val="0"/>
        <w:autoSpaceDN w:val="0"/>
        <w:adjustRightInd w:val="0"/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</w:t>
      </w:r>
    </w:p>
    <w:p w14:paraId="1F28C4A6" w14:textId="1459CDC0" w:rsidR="00222646" w:rsidRDefault="0042195D" w:rsidP="00222646">
      <w:pPr>
        <w:widowControl w:val="0"/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I plan to grow premium </w:t>
      </w:r>
      <w:r w:rsidR="00814D69" w:rsidRPr="00814D69">
        <w:rPr>
          <w:sz w:val="24"/>
          <w:szCs w:val="24"/>
          <w:highlight w:val="green"/>
        </w:rPr>
        <w:t>SPECIES</w:t>
      </w:r>
      <w:r w:rsidR="00814D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oysters to be sold on the half-shell market.  Single seed oysters will be purchased from sanctioned sources and grown </w:t>
      </w:r>
      <w:r w:rsidRPr="008C14E9">
        <w:rPr>
          <w:sz w:val="24"/>
          <w:szCs w:val="24"/>
        </w:rPr>
        <w:t xml:space="preserve">in hanging </w:t>
      </w:r>
      <w:r w:rsidR="008C14E9">
        <w:rPr>
          <w:sz w:val="24"/>
          <w:szCs w:val="24"/>
        </w:rPr>
        <w:t>baskets and</w:t>
      </w:r>
      <w:r w:rsidRPr="008C14E9">
        <w:rPr>
          <w:sz w:val="24"/>
          <w:szCs w:val="24"/>
        </w:rPr>
        <w:t xml:space="preserve"> floating </w:t>
      </w:r>
      <w:r w:rsidR="008C14E9">
        <w:rPr>
          <w:sz w:val="24"/>
          <w:szCs w:val="24"/>
        </w:rPr>
        <w:t>cages</w:t>
      </w:r>
      <w:r w:rsidR="00814D69">
        <w:rPr>
          <w:sz w:val="24"/>
          <w:szCs w:val="24"/>
        </w:rPr>
        <w:t xml:space="preserve"> located at: </w:t>
      </w:r>
      <w:r w:rsidR="00814D69" w:rsidRPr="00814D69">
        <w:rPr>
          <w:sz w:val="24"/>
          <w:szCs w:val="24"/>
          <w:highlight w:val="green"/>
        </w:rPr>
        <w:t>ADDRESS/DESCRIPTION/BOUNDARIES</w:t>
      </w:r>
      <w:r>
        <w:rPr>
          <w:sz w:val="24"/>
          <w:szCs w:val="24"/>
        </w:rPr>
        <w:t xml:space="preserve"> I plan </w:t>
      </w:r>
      <w:r w:rsidR="00222646">
        <w:rPr>
          <w:sz w:val="24"/>
          <w:szCs w:val="24"/>
        </w:rPr>
        <w:t>on establishing</w:t>
      </w:r>
      <w:r w:rsidR="009B18A8">
        <w:rPr>
          <w:sz w:val="24"/>
          <w:szCs w:val="24"/>
        </w:rPr>
        <w:t xml:space="preserve"> </w:t>
      </w:r>
      <w:r w:rsidR="00222646" w:rsidRPr="004E29B5">
        <w:rPr>
          <w:sz w:val="24"/>
          <w:szCs w:val="24"/>
          <w:highlight w:val="green"/>
        </w:rPr>
        <w:t xml:space="preserve">#longline runs with approximately # pilings and/or# floating cage runs with # </w:t>
      </w:r>
      <w:proofErr w:type="spellStart"/>
      <w:r w:rsidR="00222646" w:rsidRPr="004E29B5">
        <w:rPr>
          <w:sz w:val="24"/>
          <w:szCs w:val="24"/>
          <w:highlight w:val="green"/>
        </w:rPr>
        <w:t>anchors.Longline</w:t>
      </w:r>
      <w:proofErr w:type="spellEnd"/>
      <w:r w:rsidR="00222646" w:rsidRPr="004E29B5">
        <w:rPr>
          <w:sz w:val="24"/>
          <w:szCs w:val="24"/>
          <w:highlight w:val="green"/>
        </w:rPr>
        <w:t xml:space="preserve"> runs will have approximately # hanging baskets and/or the floating cage run will have approximately # bags that will grow out approximately # oysters to market size in the designated area.</w:t>
      </w:r>
    </w:p>
    <w:p w14:paraId="1F28C4A7" w14:textId="77777777" w:rsidR="00222646" w:rsidRDefault="00222646" w:rsidP="0042195D">
      <w:pPr>
        <w:widowControl w:val="0"/>
        <w:autoSpaceDE w:val="0"/>
        <w:autoSpaceDN w:val="0"/>
        <w:adjustRightInd w:val="0"/>
        <w:spacing w:after="120"/>
        <w:rPr>
          <w:sz w:val="24"/>
          <w:szCs w:val="24"/>
        </w:rPr>
      </w:pPr>
    </w:p>
    <w:p w14:paraId="1F28C4A8" w14:textId="77777777" w:rsidR="0042195D" w:rsidRDefault="0042195D" w:rsidP="0042195D">
      <w:pPr>
        <w:widowControl w:val="0"/>
        <w:autoSpaceDE w:val="0"/>
        <w:autoSpaceDN w:val="0"/>
        <w:adjustRightInd w:val="0"/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Operational Plan</w:t>
      </w:r>
    </w:p>
    <w:p w14:paraId="1F28C4A9" w14:textId="77777777" w:rsidR="0042195D" w:rsidRDefault="0042195D" w:rsidP="0042195D">
      <w:pPr>
        <w:widowControl w:val="0"/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  <w:t xml:space="preserve">A.  </w:t>
      </w:r>
      <w:r>
        <w:rPr>
          <w:b/>
          <w:bCs/>
          <w:sz w:val="24"/>
          <w:szCs w:val="24"/>
        </w:rPr>
        <w:t>Obtaining seed and market size oysters</w:t>
      </w:r>
    </w:p>
    <w:p w14:paraId="1F28C4AA" w14:textId="77777777" w:rsidR="0042195D" w:rsidRDefault="0042195D" w:rsidP="0042195D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Oysters for farming may be obtained from several sources.  </w:t>
      </w:r>
    </w:p>
    <w:p w14:paraId="1F28C4AB" w14:textId="77777777" w:rsidR="0042195D" w:rsidRDefault="0042195D">
      <w:r>
        <w:tab/>
      </w:r>
    </w:p>
    <w:p w14:paraId="1F28C4AC" w14:textId="77777777" w:rsidR="0042195D" w:rsidRDefault="0042195D" w:rsidP="0042195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42195D">
        <w:rPr>
          <w:sz w:val="24"/>
          <w:szCs w:val="24"/>
        </w:rPr>
        <w:t>Hatchery produced seed oyster (</w:t>
      </w:r>
      <w:r w:rsidRPr="0042195D">
        <w:rPr>
          <w:sz w:val="24"/>
          <w:szCs w:val="24"/>
          <w:u w:val="single"/>
        </w:rPr>
        <w:t>&lt;</w:t>
      </w:r>
      <w:r w:rsidRPr="0042195D">
        <w:rPr>
          <w:sz w:val="24"/>
          <w:szCs w:val="24"/>
        </w:rPr>
        <w:t xml:space="preserve"> 25 mm) may be obtained from either Auburn University Shellfish Laboratory, Louisiana Oyster Growers &amp; Dealers Associati</w:t>
      </w:r>
      <w:r w:rsidR="00CD54C7">
        <w:rPr>
          <w:sz w:val="24"/>
          <w:szCs w:val="24"/>
        </w:rPr>
        <w:t>on, or any other source sanctioned</w:t>
      </w:r>
      <w:r w:rsidR="0098394F">
        <w:rPr>
          <w:sz w:val="24"/>
          <w:szCs w:val="24"/>
        </w:rPr>
        <w:t xml:space="preserve"> by</w:t>
      </w:r>
      <w:r w:rsidRPr="0042195D">
        <w:rPr>
          <w:sz w:val="24"/>
          <w:szCs w:val="24"/>
        </w:rPr>
        <w:t xml:space="preserve"> Alabama Department of Public Health</w:t>
      </w:r>
      <w:r w:rsidR="00CD54C7">
        <w:rPr>
          <w:sz w:val="24"/>
          <w:szCs w:val="24"/>
        </w:rPr>
        <w:t xml:space="preserve"> (ADPH)</w:t>
      </w:r>
      <w:r w:rsidR="007F1B85">
        <w:rPr>
          <w:sz w:val="24"/>
          <w:szCs w:val="24"/>
        </w:rPr>
        <w:t xml:space="preserve"> and the Marine Resources Division of Alabama Department of Conservation and Natural Resources (MRD)</w:t>
      </w:r>
      <w:r w:rsidRPr="0042195D">
        <w:rPr>
          <w:sz w:val="24"/>
          <w:szCs w:val="24"/>
        </w:rPr>
        <w:t>.</w:t>
      </w:r>
    </w:p>
    <w:p w14:paraId="1F28C4AD" w14:textId="28959FD1" w:rsidR="0042195D" w:rsidRDefault="0042195D" w:rsidP="0042195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Seed oysters (</w:t>
      </w:r>
      <w:r>
        <w:rPr>
          <w:sz w:val="24"/>
          <w:szCs w:val="24"/>
          <w:u w:val="single"/>
        </w:rPr>
        <w:t>&lt;</w:t>
      </w:r>
      <w:r>
        <w:rPr>
          <w:sz w:val="24"/>
          <w:szCs w:val="24"/>
        </w:rPr>
        <w:t xml:space="preserve"> 25 mm) may be obtained from</w:t>
      </w:r>
      <w:r w:rsidR="001F25C9">
        <w:rPr>
          <w:sz w:val="24"/>
          <w:szCs w:val="24"/>
        </w:rPr>
        <w:t xml:space="preserve"> ADPH</w:t>
      </w:r>
      <w:r w:rsidR="00303488">
        <w:rPr>
          <w:sz w:val="24"/>
          <w:szCs w:val="24"/>
        </w:rPr>
        <w:t xml:space="preserve"> </w:t>
      </w:r>
      <w:r w:rsidR="001F25C9">
        <w:rPr>
          <w:sz w:val="24"/>
          <w:szCs w:val="24"/>
        </w:rPr>
        <w:t xml:space="preserve">sanctioned </w:t>
      </w:r>
      <w:r>
        <w:rPr>
          <w:sz w:val="24"/>
          <w:szCs w:val="24"/>
        </w:rPr>
        <w:t xml:space="preserve">nursery seed operations located in </w:t>
      </w:r>
      <w:r w:rsidR="001F25C9">
        <w:rPr>
          <w:sz w:val="24"/>
          <w:szCs w:val="24"/>
        </w:rPr>
        <w:t>“</w:t>
      </w:r>
      <w:r>
        <w:rPr>
          <w:sz w:val="24"/>
          <w:szCs w:val="24"/>
        </w:rPr>
        <w:t>conditionally approved</w:t>
      </w:r>
      <w:r w:rsidR="001F25C9">
        <w:rPr>
          <w:sz w:val="24"/>
          <w:szCs w:val="24"/>
        </w:rPr>
        <w:t>”</w:t>
      </w:r>
      <w:r>
        <w:rPr>
          <w:sz w:val="24"/>
          <w:szCs w:val="24"/>
        </w:rPr>
        <w:t xml:space="preserve"> waters or from other water sources deemed acceptable under the National Shellfish Sanitation Program guidelines.  </w:t>
      </w:r>
      <w:r w:rsidR="001F25C9">
        <w:rPr>
          <w:sz w:val="24"/>
          <w:szCs w:val="24"/>
        </w:rPr>
        <w:t>Seed from water sources other than “conditionally approved” will not be harvested for a minimum of 6 months</w:t>
      </w:r>
      <w:r w:rsidR="0098394F">
        <w:rPr>
          <w:sz w:val="24"/>
          <w:szCs w:val="24"/>
        </w:rPr>
        <w:t xml:space="preserve"> after transfer</w:t>
      </w:r>
      <w:r w:rsidR="001F25C9">
        <w:rPr>
          <w:sz w:val="24"/>
          <w:szCs w:val="24"/>
        </w:rPr>
        <w:t xml:space="preserve">.  </w:t>
      </w:r>
      <w:r>
        <w:rPr>
          <w:sz w:val="24"/>
          <w:szCs w:val="24"/>
        </w:rPr>
        <w:t>Possible suppliers include Auburn University Shellfish Laboratory</w:t>
      </w:r>
      <w:r w:rsidR="00832A20">
        <w:rPr>
          <w:sz w:val="24"/>
          <w:szCs w:val="24"/>
        </w:rPr>
        <w:t xml:space="preserve"> and any other ADPH sanctioned</w:t>
      </w:r>
      <w:r>
        <w:rPr>
          <w:sz w:val="24"/>
          <w:szCs w:val="24"/>
        </w:rPr>
        <w:t xml:space="preserve"> oyster seed supplier.</w:t>
      </w:r>
    </w:p>
    <w:p w14:paraId="1F28C4AF" w14:textId="29B47A52" w:rsidR="0042195D" w:rsidRDefault="0042195D" w:rsidP="009678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7551AE">
        <w:rPr>
          <w:sz w:val="24"/>
          <w:szCs w:val="24"/>
        </w:rPr>
        <w:t>Larger oysters (&gt; 25 mm) may</w:t>
      </w:r>
      <w:r w:rsidR="00CD54C7" w:rsidRPr="007551AE">
        <w:rPr>
          <w:sz w:val="24"/>
          <w:szCs w:val="24"/>
        </w:rPr>
        <w:t xml:space="preserve"> be obtained</w:t>
      </w:r>
      <w:r w:rsidR="007551AE" w:rsidRPr="007551AE">
        <w:rPr>
          <w:sz w:val="24"/>
          <w:szCs w:val="24"/>
        </w:rPr>
        <w:t xml:space="preserve"> only</w:t>
      </w:r>
      <w:r w:rsidR="00CD54C7" w:rsidRPr="007551AE">
        <w:rPr>
          <w:sz w:val="24"/>
          <w:szCs w:val="24"/>
        </w:rPr>
        <w:t xml:space="preserve"> from ADPH sanctioned</w:t>
      </w:r>
      <w:r w:rsidRPr="007551AE">
        <w:rPr>
          <w:sz w:val="24"/>
          <w:szCs w:val="24"/>
        </w:rPr>
        <w:t xml:space="preserve"> nurseries or </w:t>
      </w:r>
      <w:r w:rsidR="00CD54C7" w:rsidRPr="007551AE">
        <w:rPr>
          <w:sz w:val="24"/>
          <w:szCs w:val="24"/>
        </w:rPr>
        <w:t xml:space="preserve">permitted </w:t>
      </w:r>
      <w:r w:rsidRPr="007551AE">
        <w:rPr>
          <w:sz w:val="24"/>
          <w:szCs w:val="24"/>
        </w:rPr>
        <w:t xml:space="preserve">growers </w:t>
      </w:r>
      <w:r w:rsidRPr="007551AE">
        <w:rPr>
          <w:sz w:val="24"/>
          <w:szCs w:val="24"/>
          <w:u w:val="single"/>
        </w:rPr>
        <w:t xml:space="preserve">in </w:t>
      </w:r>
      <w:r w:rsidR="00FB2805" w:rsidRPr="00534D62">
        <w:rPr>
          <w:sz w:val="24"/>
          <w:szCs w:val="24"/>
          <w:highlight w:val="green"/>
          <w:u w:val="single"/>
        </w:rPr>
        <w:t>the same growing area</w:t>
      </w:r>
      <w:r w:rsidR="00FB2805" w:rsidRPr="00534D62">
        <w:rPr>
          <w:sz w:val="24"/>
          <w:szCs w:val="24"/>
          <w:highlight w:val="green"/>
        </w:rPr>
        <w:t xml:space="preserve"> as this location</w:t>
      </w:r>
      <w:r w:rsidRPr="007551AE">
        <w:rPr>
          <w:sz w:val="24"/>
          <w:szCs w:val="24"/>
        </w:rPr>
        <w:t xml:space="preserve">.  A record of the time out of the </w:t>
      </w:r>
      <w:r w:rsidR="0098394F" w:rsidRPr="007551AE">
        <w:rPr>
          <w:sz w:val="24"/>
          <w:szCs w:val="24"/>
        </w:rPr>
        <w:t>water, originating location,</w:t>
      </w:r>
      <w:r w:rsidRPr="007551AE">
        <w:rPr>
          <w:sz w:val="24"/>
          <w:szCs w:val="24"/>
        </w:rPr>
        <w:t xml:space="preserve"> means of conveyance to the farm</w:t>
      </w:r>
      <w:r w:rsidR="0098394F" w:rsidRPr="007551AE">
        <w:rPr>
          <w:sz w:val="24"/>
          <w:szCs w:val="24"/>
        </w:rPr>
        <w:t>, and lot location on farm will be kept</w:t>
      </w:r>
      <w:r w:rsidRPr="007551AE">
        <w:rPr>
          <w:sz w:val="24"/>
          <w:szCs w:val="24"/>
        </w:rPr>
        <w:t xml:space="preserve">.  </w:t>
      </w:r>
      <w:r w:rsidR="006B5BAA" w:rsidRPr="007551AE">
        <w:rPr>
          <w:sz w:val="24"/>
          <w:szCs w:val="24"/>
        </w:rPr>
        <w:t xml:space="preserve">The intent to move oysters should be </w:t>
      </w:r>
      <w:r w:rsidR="00FB2805" w:rsidRPr="007551AE">
        <w:rPr>
          <w:sz w:val="24"/>
          <w:szCs w:val="24"/>
        </w:rPr>
        <w:t>pre-approved</w:t>
      </w:r>
      <w:r w:rsidR="006B5BAA" w:rsidRPr="007551AE">
        <w:rPr>
          <w:sz w:val="24"/>
          <w:szCs w:val="24"/>
        </w:rPr>
        <w:t xml:space="preserve"> by </w:t>
      </w:r>
      <w:r w:rsidRPr="007551AE">
        <w:rPr>
          <w:sz w:val="24"/>
          <w:szCs w:val="24"/>
        </w:rPr>
        <w:t>ADPH and MRD</w:t>
      </w:r>
      <w:r w:rsidR="00FB2805" w:rsidRPr="007551AE">
        <w:rPr>
          <w:sz w:val="24"/>
          <w:szCs w:val="24"/>
        </w:rPr>
        <w:t>.</w:t>
      </w:r>
      <w:r w:rsidRPr="007551AE">
        <w:rPr>
          <w:sz w:val="24"/>
          <w:szCs w:val="24"/>
        </w:rPr>
        <w:t xml:space="preserve"> </w:t>
      </w:r>
      <w:r w:rsidR="00217DDE" w:rsidRPr="007551AE">
        <w:rPr>
          <w:sz w:val="24"/>
          <w:szCs w:val="24"/>
        </w:rPr>
        <w:t>See section on Time Out of Water Restrictions.</w:t>
      </w:r>
    </w:p>
    <w:p w14:paraId="52D45964" w14:textId="617726C3" w:rsidR="00D5002D" w:rsidRDefault="00D5002D" w:rsidP="009678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Records of source of seed shall be maintained for 2 years.</w:t>
      </w:r>
    </w:p>
    <w:p w14:paraId="30E2774D" w14:textId="77777777" w:rsidR="00814D69" w:rsidRDefault="00814D69" w:rsidP="00814D6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B2F1392" w14:textId="02B360E2" w:rsidR="00814D69" w:rsidRPr="00814D69" w:rsidRDefault="00814D69" w:rsidP="00814D69">
      <w:pPr>
        <w:widowControl w:val="0"/>
        <w:autoSpaceDE w:val="0"/>
        <w:autoSpaceDN w:val="0"/>
        <w:adjustRightInd w:val="0"/>
        <w:ind w:left="720"/>
        <w:rPr>
          <w:b/>
          <w:bCs/>
          <w:sz w:val="24"/>
          <w:szCs w:val="24"/>
        </w:rPr>
      </w:pPr>
      <w:r w:rsidRPr="00814D69">
        <w:rPr>
          <w:b/>
          <w:bCs/>
          <w:sz w:val="24"/>
          <w:szCs w:val="24"/>
        </w:rPr>
        <w:t>B</w:t>
      </w:r>
      <w:r w:rsidRPr="00814D69">
        <w:rPr>
          <w:b/>
          <w:bCs/>
          <w:sz w:val="24"/>
          <w:szCs w:val="24"/>
          <w:highlight w:val="green"/>
        </w:rPr>
        <w:t xml:space="preserve">. Procedures to ensure no poisonous or </w:t>
      </w:r>
      <w:r w:rsidR="00B833EB">
        <w:rPr>
          <w:b/>
          <w:bCs/>
          <w:sz w:val="24"/>
          <w:szCs w:val="24"/>
          <w:highlight w:val="green"/>
        </w:rPr>
        <w:t>otherwise harmful</w:t>
      </w:r>
      <w:r w:rsidRPr="00814D69">
        <w:rPr>
          <w:b/>
          <w:bCs/>
          <w:sz w:val="24"/>
          <w:szCs w:val="24"/>
          <w:highlight w:val="green"/>
        </w:rPr>
        <w:t xml:space="preserve"> substances are introduced from the Aquaculture activities.</w:t>
      </w:r>
    </w:p>
    <w:p w14:paraId="36765BE8" w14:textId="77777777" w:rsidR="00814D69" w:rsidRPr="00814D69" w:rsidRDefault="00814D69" w:rsidP="00814D69">
      <w:pPr>
        <w:widowControl w:val="0"/>
        <w:autoSpaceDE w:val="0"/>
        <w:autoSpaceDN w:val="0"/>
        <w:adjustRightInd w:val="0"/>
        <w:ind w:left="720"/>
        <w:rPr>
          <w:b/>
          <w:bCs/>
          <w:sz w:val="24"/>
          <w:szCs w:val="24"/>
        </w:rPr>
      </w:pPr>
    </w:p>
    <w:p w14:paraId="168C68D3" w14:textId="0650C2B8" w:rsidR="00814D69" w:rsidRPr="00814D69" w:rsidRDefault="00814D69" w:rsidP="00814D69">
      <w:pPr>
        <w:widowControl w:val="0"/>
        <w:autoSpaceDE w:val="0"/>
        <w:autoSpaceDN w:val="0"/>
        <w:adjustRightInd w:val="0"/>
        <w:ind w:left="720"/>
        <w:rPr>
          <w:b/>
          <w:bCs/>
          <w:sz w:val="24"/>
          <w:szCs w:val="24"/>
        </w:rPr>
      </w:pPr>
      <w:r w:rsidRPr="00814D69">
        <w:rPr>
          <w:b/>
          <w:bCs/>
          <w:sz w:val="24"/>
          <w:szCs w:val="24"/>
          <w:highlight w:val="green"/>
        </w:rPr>
        <w:t>C. Description of mitigation or deterrent measures to minimize the potential pollution impact of birds and/or mammals.</w:t>
      </w:r>
    </w:p>
    <w:p w14:paraId="5FEDF48A" w14:textId="77777777" w:rsidR="007551AE" w:rsidRDefault="007551AE" w:rsidP="007551AE">
      <w:pPr>
        <w:pStyle w:val="ListParagraph"/>
        <w:widowControl w:val="0"/>
        <w:autoSpaceDE w:val="0"/>
        <w:autoSpaceDN w:val="0"/>
        <w:adjustRightInd w:val="0"/>
        <w:ind w:left="1530"/>
        <w:rPr>
          <w:sz w:val="24"/>
          <w:szCs w:val="24"/>
        </w:rPr>
      </w:pPr>
    </w:p>
    <w:p w14:paraId="3951A119" w14:textId="77777777" w:rsidR="00B833EB" w:rsidRDefault="00B833EB" w:rsidP="007551AE">
      <w:pPr>
        <w:pStyle w:val="ListParagraph"/>
        <w:widowControl w:val="0"/>
        <w:autoSpaceDE w:val="0"/>
        <w:autoSpaceDN w:val="0"/>
        <w:adjustRightInd w:val="0"/>
        <w:ind w:left="1530"/>
        <w:rPr>
          <w:sz w:val="24"/>
          <w:szCs w:val="24"/>
        </w:rPr>
      </w:pPr>
    </w:p>
    <w:p w14:paraId="6EAF5DC9" w14:textId="77777777" w:rsidR="00B7210D" w:rsidRDefault="00B7210D" w:rsidP="007551AE">
      <w:pPr>
        <w:pStyle w:val="ListParagraph"/>
        <w:widowControl w:val="0"/>
        <w:autoSpaceDE w:val="0"/>
        <w:autoSpaceDN w:val="0"/>
        <w:adjustRightInd w:val="0"/>
        <w:ind w:left="1530"/>
        <w:rPr>
          <w:sz w:val="24"/>
          <w:szCs w:val="24"/>
        </w:rPr>
      </w:pPr>
    </w:p>
    <w:p w14:paraId="49F29975" w14:textId="77777777" w:rsidR="00B833EB" w:rsidRDefault="00B833EB" w:rsidP="007551AE">
      <w:pPr>
        <w:pStyle w:val="ListParagraph"/>
        <w:widowControl w:val="0"/>
        <w:autoSpaceDE w:val="0"/>
        <w:autoSpaceDN w:val="0"/>
        <w:adjustRightInd w:val="0"/>
        <w:ind w:left="1530"/>
        <w:rPr>
          <w:sz w:val="24"/>
          <w:szCs w:val="24"/>
        </w:rPr>
      </w:pPr>
    </w:p>
    <w:p w14:paraId="4C0A1B04" w14:textId="77777777" w:rsidR="00B833EB" w:rsidRDefault="00B833EB" w:rsidP="007551AE">
      <w:pPr>
        <w:pStyle w:val="ListParagraph"/>
        <w:widowControl w:val="0"/>
        <w:autoSpaceDE w:val="0"/>
        <w:autoSpaceDN w:val="0"/>
        <w:adjustRightInd w:val="0"/>
        <w:ind w:left="1530"/>
        <w:rPr>
          <w:sz w:val="24"/>
          <w:szCs w:val="24"/>
        </w:rPr>
      </w:pPr>
    </w:p>
    <w:p w14:paraId="41291628" w14:textId="77777777" w:rsidR="00B7210D" w:rsidRPr="007551AE" w:rsidRDefault="00B7210D" w:rsidP="007551AE">
      <w:pPr>
        <w:pStyle w:val="ListParagraph"/>
        <w:widowControl w:val="0"/>
        <w:autoSpaceDE w:val="0"/>
        <w:autoSpaceDN w:val="0"/>
        <w:adjustRightInd w:val="0"/>
        <w:ind w:left="1530"/>
        <w:rPr>
          <w:sz w:val="24"/>
          <w:szCs w:val="24"/>
        </w:rPr>
      </w:pPr>
    </w:p>
    <w:p w14:paraId="1F28C4B0" w14:textId="68644439" w:rsidR="0042195D" w:rsidRDefault="00814D69" w:rsidP="0042195D">
      <w:pPr>
        <w:widowControl w:val="0"/>
        <w:autoSpaceDE w:val="0"/>
        <w:autoSpaceDN w:val="0"/>
        <w:adjustRightInd w:val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42195D">
        <w:rPr>
          <w:b/>
          <w:bCs/>
          <w:sz w:val="24"/>
          <w:szCs w:val="24"/>
        </w:rPr>
        <w:t>.  Grading, tumbling, and thinning of oyster seed and oysters for optimal growth.</w:t>
      </w:r>
    </w:p>
    <w:p w14:paraId="1F28C4B1" w14:textId="77777777" w:rsidR="0042195D" w:rsidRPr="0042195D" w:rsidRDefault="0042195D" w:rsidP="0042195D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</w:p>
    <w:p w14:paraId="1F28C4B4" w14:textId="3D4704C8" w:rsidR="006B348B" w:rsidRDefault="007156DD" w:rsidP="0042195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Oysters </w:t>
      </w:r>
      <w:r w:rsidR="0042195D">
        <w:rPr>
          <w:sz w:val="24"/>
          <w:szCs w:val="24"/>
        </w:rPr>
        <w:t xml:space="preserve">may initially be stocked into grow-out units (bags or baskets) at high densities while they are small.  </w:t>
      </w:r>
      <w:r>
        <w:rPr>
          <w:sz w:val="24"/>
          <w:szCs w:val="24"/>
        </w:rPr>
        <w:t>O</w:t>
      </w:r>
      <w:r w:rsidR="0042195D">
        <w:rPr>
          <w:sz w:val="24"/>
          <w:szCs w:val="24"/>
        </w:rPr>
        <w:t>ysters must be graded and densities lowered as they grow.  Also tumbling during the grading process improves shell consistency and shell thickness. These processes will require removal of the</w:t>
      </w:r>
      <w:r w:rsidR="00303488">
        <w:rPr>
          <w:sz w:val="24"/>
          <w:szCs w:val="24"/>
        </w:rPr>
        <w:t xml:space="preserve"> </w:t>
      </w:r>
      <w:r w:rsidR="0042195D">
        <w:rPr>
          <w:sz w:val="24"/>
          <w:szCs w:val="24"/>
        </w:rPr>
        <w:t xml:space="preserve">oysters from the water for short periods of time.  </w:t>
      </w:r>
    </w:p>
    <w:p w14:paraId="1F28C4B5" w14:textId="77777777" w:rsidR="0042195D" w:rsidRDefault="0042195D" w:rsidP="0042195D">
      <w:pPr>
        <w:ind w:left="720"/>
        <w:rPr>
          <w:sz w:val="24"/>
          <w:szCs w:val="24"/>
        </w:rPr>
      </w:pPr>
    </w:p>
    <w:p w14:paraId="1F28C4B6" w14:textId="77777777" w:rsidR="00222646" w:rsidRDefault="007156DD" w:rsidP="0042195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222646">
        <w:rPr>
          <w:sz w:val="24"/>
          <w:szCs w:val="24"/>
        </w:rPr>
        <w:t>Oyster</w:t>
      </w:r>
      <w:r w:rsidR="0042195D" w:rsidRPr="00222646">
        <w:rPr>
          <w:sz w:val="24"/>
          <w:szCs w:val="24"/>
        </w:rPr>
        <w:t xml:space="preserve">s may be removed from the growing waters for grading tumbling, and density reduction. This </w:t>
      </w:r>
      <w:r w:rsidRPr="00222646">
        <w:rPr>
          <w:sz w:val="24"/>
          <w:szCs w:val="24"/>
        </w:rPr>
        <w:t>action will take place on the oyster farm site or will be transported</w:t>
      </w:r>
      <w:r w:rsidR="00113DC0" w:rsidRPr="00222646">
        <w:rPr>
          <w:sz w:val="24"/>
          <w:szCs w:val="24"/>
        </w:rPr>
        <w:t xml:space="preserve"> in grow-out containers</w:t>
      </w:r>
      <w:r w:rsidRPr="00222646">
        <w:rPr>
          <w:sz w:val="24"/>
          <w:szCs w:val="24"/>
        </w:rPr>
        <w:t xml:space="preserve"> by boat or truck </w:t>
      </w:r>
      <w:r w:rsidR="00F3374F" w:rsidRPr="00222646">
        <w:rPr>
          <w:sz w:val="24"/>
          <w:szCs w:val="24"/>
        </w:rPr>
        <w:t xml:space="preserve">to </w:t>
      </w:r>
      <w:r w:rsidR="00222646" w:rsidRPr="004E29B5">
        <w:rPr>
          <w:sz w:val="24"/>
          <w:szCs w:val="24"/>
          <w:highlight w:val="green"/>
        </w:rPr>
        <w:t>DESTINATION</w:t>
      </w:r>
      <w:r w:rsidR="00222646">
        <w:rPr>
          <w:sz w:val="24"/>
          <w:szCs w:val="24"/>
        </w:rPr>
        <w:t>.</w:t>
      </w:r>
    </w:p>
    <w:p w14:paraId="7D2F1840" w14:textId="35ECEA99" w:rsidR="00814D69" w:rsidRDefault="007156DD" w:rsidP="00124CA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814D69">
        <w:rPr>
          <w:sz w:val="24"/>
          <w:szCs w:val="24"/>
        </w:rPr>
        <w:t xml:space="preserve">If action takes place at the oyster farm site, oyster will be washed with seawater from the “conditionally approved” </w:t>
      </w:r>
      <w:r w:rsidR="00113DC0" w:rsidRPr="00814D69">
        <w:rPr>
          <w:sz w:val="24"/>
          <w:szCs w:val="24"/>
        </w:rPr>
        <w:t>farm site</w:t>
      </w:r>
      <w:r w:rsidRPr="00814D69">
        <w:rPr>
          <w:sz w:val="24"/>
          <w:szCs w:val="24"/>
        </w:rPr>
        <w:t xml:space="preserve">. If action takes place at </w:t>
      </w:r>
      <w:r w:rsidR="00222646" w:rsidRPr="00814D69">
        <w:rPr>
          <w:sz w:val="24"/>
          <w:szCs w:val="24"/>
          <w:highlight w:val="green"/>
        </w:rPr>
        <w:t>DESTINATION</w:t>
      </w:r>
      <w:r w:rsidRPr="00814D69">
        <w:rPr>
          <w:sz w:val="24"/>
          <w:szCs w:val="24"/>
        </w:rPr>
        <w:t>, s</w:t>
      </w:r>
      <w:r w:rsidR="0042195D" w:rsidRPr="00814D69">
        <w:rPr>
          <w:sz w:val="24"/>
          <w:szCs w:val="24"/>
        </w:rPr>
        <w:t xml:space="preserve">eed </w:t>
      </w:r>
      <w:r w:rsidR="007551AE" w:rsidRPr="00814D69">
        <w:rPr>
          <w:sz w:val="24"/>
          <w:szCs w:val="24"/>
        </w:rPr>
        <w:t xml:space="preserve">will </w:t>
      </w:r>
      <w:r w:rsidR="0042195D" w:rsidRPr="00814D69">
        <w:rPr>
          <w:sz w:val="24"/>
          <w:szCs w:val="24"/>
        </w:rPr>
        <w:t xml:space="preserve">be washed </w:t>
      </w:r>
      <w:r w:rsidR="007551AE" w:rsidRPr="00814D69">
        <w:rPr>
          <w:sz w:val="24"/>
          <w:szCs w:val="24"/>
          <w:highlight w:val="green"/>
        </w:rPr>
        <w:t>SPECIFY WATER SOURCE</w:t>
      </w:r>
      <w:r w:rsidR="0042195D" w:rsidRPr="00814D69">
        <w:rPr>
          <w:sz w:val="24"/>
          <w:szCs w:val="24"/>
        </w:rPr>
        <w:t xml:space="preserve"> during this process.</w:t>
      </w:r>
      <w:r w:rsidRPr="00814D69">
        <w:rPr>
          <w:sz w:val="24"/>
          <w:szCs w:val="24"/>
        </w:rPr>
        <w:t xml:space="preserve"> Seed will not be washed or submerged in any other water than that described in this section.</w:t>
      </w:r>
      <w:r w:rsidR="0044554A" w:rsidRPr="00814D69">
        <w:rPr>
          <w:sz w:val="24"/>
          <w:szCs w:val="24"/>
        </w:rPr>
        <w:t xml:space="preserve">  </w:t>
      </w:r>
      <w:r w:rsidR="00217DDE" w:rsidRPr="00814D69">
        <w:rPr>
          <w:sz w:val="24"/>
          <w:szCs w:val="24"/>
        </w:rPr>
        <w:t>See section on Time Out of Water Restrictions</w:t>
      </w:r>
      <w:r w:rsidR="003E1B65" w:rsidRPr="00814D69">
        <w:rPr>
          <w:sz w:val="24"/>
          <w:szCs w:val="24"/>
        </w:rPr>
        <w:t>.</w:t>
      </w:r>
    </w:p>
    <w:p w14:paraId="12A4F40A" w14:textId="035ED43E" w:rsidR="00814D69" w:rsidRPr="00814D69" w:rsidRDefault="00814D69" w:rsidP="00814D69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</w:p>
    <w:p w14:paraId="1F28C4B8" w14:textId="77777777" w:rsidR="0042195D" w:rsidRDefault="0042195D" w:rsidP="0042195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F28C4B9" w14:textId="774053B8" w:rsidR="0042195D" w:rsidRDefault="00814D69" w:rsidP="0042195D">
      <w:pPr>
        <w:widowControl w:val="0"/>
        <w:autoSpaceDE w:val="0"/>
        <w:autoSpaceDN w:val="0"/>
        <w:adjustRightInd w:val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42195D">
        <w:rPr>
          <w:b/>
          <w:bCs/>
          <w:sz w:val="24"/>
          <w:szCs w:val="24"/>
        </w:rPr>
        <w:t>. Periodic desiccation of oyster</w:t>
      </w:r>
      <w:r>
        <w:rPr>
          <w:b/>
          <w:bCs/>
          <w:sz w:val="24"/>
          <w:szCs w:val="24"/>
        </w:rPr>
        <w:t>s</w:t>
      </w:r>
      <w:r w:rsidR="0042195D">
        <w:rPr>
          <w:b/>
          <w:bCs/>
          <w:sz w:val="24"/>
          <w:szCs w:val="24"/>
        </w:rPr>
        <w:t xml:space="preserve"> for fouling control.</w:t>
      </w:r>
    </w:p>
    <w:p w14:paraId="1F28C4BA" w14:textId="77777777" w:rsidR="0042195D" w:rsidRDefault="0042195D" w:rsidP="0042195D">
      <w:pPr>
        <w:widowControl w:val="0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1F28C4BB" w14:textId="77777777" w:rsidR="0042195D" w:rsidRDefault="0042195D" w:rsidP="0042195D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Fouling of oysters and gear by other organisms such as barnacles, mussels, oyster spat, bryozoans, and algae are common and must be controlled to maintain a premium product. Desiccation is the most effective method for this control.</w:t>
      </w:r>
    </w:p>
    <w:p w14:paraId="1F28C4BC" w14:textId="77777777" w:rsidR="0042195D" w:rsidRPr="009866B2" w:rsidRDefault="0042195D" w:rsidP="00E0772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1F28C4BD" w14:textId="018274C0" w:rsidR="00217DDE" w:rsidRDefault="006B5BAA" w:rsidP="00217DD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</w:t>
      </w:r>
      <w:r w:rsidR="0042195D" w:rsidRPr="00217DDE">
        <w:rPr>
          <w:sz w:val="24"/>
          <w:szCs w:val="24"/>
        </w:rPr>
        <w:t>ysters and gear may be raised above the water level periodically (as frequent</w:t>
      </w:r>
      <w:r w:rsidR="00E07726" w:rsidRPr="00217DDE">
        <w:rPr>
          <w:sz w:val="24"/>
          <w:szCs w:val="24"/>
        </w:rPr>
        <w:t>ly</w:t>
      </w:r>
      <w:r w:rsidR="0042195D" w:rsidRPr="00217DDE">
        <w:rPr>
          <w:sz w:val="24"/>
          <w:szCs w:val="24"/>
        </w:rPr>
        <w:t xml:space="preserve"> as weekly) to desiccate fouling organisms when they are at a small (fresh set) </w:t>
      </w:r>
      <w:r w:rsidR="00303488" w:rsidRPr="00217DDE">
        <w:rPr>
          <w:sz w:val="24"/>
          <w:szCs w:val="24"/>
        </w:rPr>
        <w:t>size. Time</w:t>
      </w:r>
      <w:r w:rsidR="0042195D" w:rsidRPr="00217DDE">
        <w:rPr>
          <w:sz w:val="24"/>
          <w:szCs w:val="24"/>
        </w:rPr>
        <w:t xml:space="preserve"> out of growing waters will not exceed </w:t>
      </w:r>
      <w:r w:rsidR="007551AE">
        <w:rPr>
          <w:sz w:val="24"/>
          <w:szCs w:val="24"/>
        </w:rPr>
        <w:t>the</w:t>
      </w:r>
      <w:r w:rsidR="00814D69">
        <w:rPr>
          <w:sz w:val="24"/>
          <w:szCs w:val="24"/>
        </w:rPr>
        <w:t xml:space="preserve"> times</w:t>
      </w:r>
      <w:r w:rsidR="007551AE">
        <w:rPr>
          <w:sz w:val="24"/>
          <w:szCs w:val="24"/>
        </w:rPr>
        <w:t xml:space="preserve"> </w:t>
      </w:r>
      <w:r w:rsidR="002C6365">
        <w:rPr>
          <w:sz w:val="24"/>
          <w:szCs w:val="24"/>
        </w:rPr>
        <w:t xml:space="preserve">specified </w:t>
      </w:r>
      <w:r w:rsidR="0006667A">
        <w:rPr>
          <w:sz w:val="24"/>
          <w:szCs w:val="24"/>
        </w:rPr>
        <w:t xml:space="preserve">in </w:t>
      </w:r>
      <w:r w:rsidR="007551AE">
        <w:rPr>
          <w:sz w:val="24"/>
          <w:szCs w:val="24"/>
        </w:rPr>
        <w:t xml:space="preserve">the </w:t>
      </w:r>
      <w:r w:rsidR="00217DDE">
        <w:rPr>
          <w:sz w:val="24"/>
          <w:szCs w:val="24"/>
        </w:rPr>
        <w:t>Time Out of Water Restrictions</w:t>
      </w:r>
      <w:r w:rsidR="002C6365">
        <w:rPr>
          <w:sz w:val="24"/>
          <w:szCs w:val="24"/>
        </w:rPr>
        <w:t xml:space="preserve"> </w:t>
      </w:r>
      <w:r w:rsidR="007551AE">
        <w:rPr>
          <w:sz w:val="24"/>
          <w:szCs w:val="24"/>
        </w:rPr>
        <w:t>section</w:t>
      </w:r>
      <w:r w:rsidR="00217DDE">
        <w:rPr>
          <w:sz w:val="24"/>
          <w:szCs w:val="24"/>
        </w:rPr>
        <w:t>.</w:t>
      </w:r>
    </w:p>
    <w:p w14:paraId="1F28C4BE" w14:textId="77777777" w:rsidR="0042195D" w:rsidRPr="00F847C2" w:rsidRDefault="0042195D" w:rsidP="0042195D"/>
    <w:p w14:paraId="1F28C4BF" w14:textId="5B441A68" w:rsidR="0042195D" w:rsidRDefault="00814D69" w:rsidP="0042195D">
      <w:pPr>
        <w:widowControl w:val="0"/>
        <w:autoSpaceDE w:val="0"/>
        <w:autoSpaceDN w:val="0"/>
        <w:adjustRightInd w:val="0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>F</w:t>
      </w:r>
      <w:r w:rsidR="0042195D">
        <w:rPr>
          <w:sz w:val="24"/>
          <w:szCs w:val="24"/>
        </w:rPr>
        <w:t xml:space="preserve">.  </w:t>
      </w:r>
      <w:r w:rsidR="0042195D">
        <w:rPr>
          <w:b/>
          <w:bCs/>
          <w:sz w:val="24"/>
          <w:szCs w:val="24"/>
        </w:rPr>
        <w:t>Pre-harvest cleaning and grading.</w:t>
      </w:r>
    </w:p>
    <w:p w14:paraId="1F28C4C0" w14:textId="77777777" w:rsidR="0042195D" w:rsidRDefault="0042195D" w:rsidP="0042195D">
      <w:pPr>
        <w:widowControl w:val="0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1F28C4C1" w14:textId="77777777" w:rsidR="0042195D" w:rsidRDefault="0042195D" w:rsidP="0042195D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To maintain a consistent and appealing product, oysters may be cleaned and graded for quality and size prior to harvest.  </w:t>
      </w:r>
    </w:p>
    <w:p w14:paraId="1F28C4C2" w14:textId="77777777" w:rsidR="0042195D" w:rsidRDefault="0042195D" w:rsidP="0042195D">
      <w:pPr>
        <w:ind w:left="720"/>
      </w:pPr>
    </w:p>
    <w:p w14:paraId="1F28C4C3" w14:textId="77777777" w:rsidR="00B93AD3" w:rsidRDefault="0042195D" w:rsidP="00B93AD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 w:rsidRPr="0042195D">
        <w:rPr>
          <w:sz w:val="24"/>
          <w:szCs w:val="24"/>
        </w:rPr>
        <w:t>Oysters may be removed from growing waters for cleaning and grading prior to harvest.</w:t>
      </w:r>
    </w:p>
    <w:p w14:paraId="1F28C4C4" w14:textId="77777777" w:rsidR="00B93AD3" w:rsidRDefault="0042195D" w:rsidP="00B93AD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 w:rsidRPr="00B93AD3">
        <w:rPr>
          <w:sz w:val="24"/>
          <w:szCs w:val="24"/>
        </w:rPr>
        <w:t>Oysters will be rinsed with fresh potable water</w:t>
      </w:r>
      <w:r w:rsidR="00B93AD3">
        <w:rPr>
          <w:sz w:val="24"/>
          <w:szCs w:val="24"/>
        </w:rPr>
        <w:t xml:space="preserve"> or seawater from the farm site in conditionally approved water.  F</w:t>
      </w:r>
      <w:r w:rsidRPr="00B93AD3">
        <w:rPr>
          <w:sz w:val="24"/>
          <w:szCs w:val="24"/>
        </w:rPr>
        <w:t xml:space="preserve">ouling organisms </w:t>
      </w:r>
      <w:r w:rsidR="00B93AD3">
        <w:rPr>
          <w:sz w:val="24"/>
          <w:szCs w:val="24"/>
        </w:rPr>
        <w:t xml:space="preserve">will be </w:t>
      </w:r>
      <w:r w:rsidRPr="00B93AD3">
        <w:rPr>
          <w:sz w:val="24"/>
          <w:szCs w:val="24"/>
        </w:rPr>
        <w:t>removed from the shell.</w:t>
      </w:r>
    </w:p>
    <w:p w14:paraId="1F28C4C5" w14:textId="77777777" w:rsidR="00B93AD3" w:rsidRDefault="0042195D" w:rsidP="00B93AD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 w:rsidRPr="00B93AD3">
        <w:rPr>
          <w:sz w:val="24"/>
          <w:szCs w:val="24"/>
        </w:rPr>
        <w:t>Oysters will be graded for size and quality.</w:t>
      </w:r>
    </w:p>
    <w:p w14:paraId="1F28C4C6" w14:textId="77777777" w:rsidR="003E1B65" w:rsidRPr="003E1B65" w:rsidRDefault="003E1B65" w:rsidP="003E1B6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See section on Time Out of Water Restrictions.</w:t>
      </w:r>
    </w:p>
    <w:p w14:paraId="1F28C4C7" w14:textId="24310339" w:rsidR="00F708FD" w:rsidRPr="00B833EB" w:rsidRDefault="0042195D" w:rsidP="006B348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b/>
          <w:bCs/>
          <w:sz w:val="24"/>
          <w:szCs w:val="24"/>
        </w:rPr>
      </w:pPr>
      <w:r w:rsidRPr="006B348B">
        <w:rPr>
          <w:sz w:val="24"/>
          <w:szCs w:val="24"/>
        </w:rPr>
        <w:t>Records of time out of water</w:t>
      </w:r>
      <w:r w:rsidR="00B93AD3" w:rsidRPr="006B348B">
        <w:rPr>
          <w:sz w:val="24"/>
          <w:szCs w:val="24"/>
        </w:rPr>
        <w:t xml:space="preserve">, </w:t>
      </w:r>
      <w:r w:rsidR="00D5002D">
        <w:rPr>
          <w:sz w:val="24"/>
          <w:szCs w:val="24"/>
        </w:rPr>
        <w:t xml:space="preserve">water source, </w:t>
      </w:r>
      <w:r w:rsidRPr="006B348B">
        <w:rPr>
          <w:sz w:val="24"/>
          <w:szCs w:val="24"/>
        </w:rPr>
        <w:t>minimum time to harvest</w:t>
      </w:r>
      <w:r w:rsidR="00B93AD3" w:rsidRPr="006B348B">
        <w:rPr>
          <w:sz w:val="24"/>
          <w:szCs w:val="24"/>
        </w:rPr>
        <w:t>, and lot location on the farm</w:t>
      </w:r>
      <w:r w:rsidRPr="006B348B">
        <w:rPr>
          <w:sz w:val="24"/>
          <w:szCs w:val="24"/>
        </w:rPr>
        <w:t xml:space="preserve"> will be maintained</w:t>
      </w:r>
      <w:r w:rsidR="007551AE">
        <w:rPr>
          <w:sz w:val="24"/>
          <w:szCs w:val="24"/>
        </w:rPr>
        <w:t xml:space="preserve"> for at least </w:t>
      </w:r>
      <w:r w:rsidR="00534D62">
        <w:rPr>
          <w:sz w:val="24"/>
          <w:szCs w:val="24"/>
        </w:rPr>
        <w:t>2</w:t>
      </w:r>
      <w:r w:rsidR="007551AE">
        <w:rPr>
          <w:sz w:val="24"/>
          <w:szCs w:val="24"/>
        </w:rPr>
        <w:t xml:space="preserve"> year</w:t>
      </w:r>
      <w:r w:rsidR="00534D62">
        <w:rPr>
          <w:sz w:val="24"/>
          <w:szCs w:val="24"/>
        </w:rPr>
        <w:t>s</w:t>
      </w:r>
      <w:r w:rsidR="007551AE">
        <w:rPr>
          <w:sz w:val="24"/>
          <w:szCs w:val="24"/>
        </w:rPr>
        <w:t xml:space="preserve"> from final disposition of the oysters.</w:t>
      </w:r>
    </w:p>
    <w:p w14:paraId="58FB258D" w14:textId="77777777" w:rsidR="00B833EB" w:rsidRPr="00B833EB" w:rsidRDefault="00B833EB" w:rsidP="00B833EB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ind w:left="1800"/>
        <w:rPr>
          <w:b/>
          <w:bCs/>
          <w:sz w:val="24"/>
          <w:szCs w:val="24"/>
        </w:rPr>
      </w:pPr>
    </w:p>
    <w:p w14:paraId="4693F125" w14:textId="77777777" w:rsidR="00B833EB" w:rsidRDefault="00B833EB" w:rsidP="00B833EB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ind w:left="1800"/>
        <w:rPr>
          <w:b/>
          <w:bCs/>
          <w:sz w:val="24"/>
          <w:szCs w:val="24"/>
        </w:rPr>
      </w:pPr>
    </w:p>
    <w:p w14:paraId="462C148A" w14:textId="77777777" w:rsidR="00B7210D" w:rsidRPr="006B348B" w:rsidRDefault="00B7210D" w:rsidP="00B833EB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ind w:left="1800"/>
        <w:rPr>
          <w:b/>
          <w:bCs/>
          <w:sz w:val="24"/>
          <w:szCs w:val="24"/>
        </w:rPr>
      </w:pPr>
    </w:p>
    <w:p w14:paraId="1F28C4C8" w14:textId="05BF5E5B" w:rsidR="00217DDE" w:rsidRPr="00217DDE" w:rsidRDefault="00814D69" w:rsidP="00B13815">
      <w:pPr>
        <w:widowControl w:val="0"/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G</w:t>
      </w:r>
      <w:r w:rsidR="00217DDE">
        <w:rPr>
          <w:sz w:val="24"/>
          <w:szCs w:val="24"/>
        </w:rPr>
        <w:t xml:space="preserve">. </w:t>
      </w:r>
      <w:r w:rsidR="00217DDE">
        <w:rPr>
          <w:b/>
          <w:sz w:val="24"/>
          <w:szCs w:val="24"/>
        </w:rPr>
        <w:t>Time Out of Water Restrictions</w:t>
      </w:r>
    </w:p>
    <w:p w14:paraId="1F28C4C9" w14:textId="77777777" w:rsidR="00217DDE" w:rsidRDefault="00217DDE" w:rsidP="00B13815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1F28C4CA" w14:textId="59BA92B7" w:rsidR="003E1B65" w:rsidRPr="003E1B65" w:rsidRDefault="00217DDE" w:rsidP="003E1B65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 w:rsidRPr="003E1B65">
        <w:rPr>
          <w:sz w:val="24"/>
          <w:szCs w:val="24"/>
        </w:rPr>
        <w:t xml:space="preserve">To ensure that there is no elevated risk from </w:t>
      </w:r>
      <w:r w:rsidR="002C6365" w:rsidRPr="0006667A">
        <w:rPr>
          <w:i/>
          <w:sz w:val="24"/>
          <w:szCs w:val="24"/>
        </w:rPr>
        <w:t>V</w:t>
      </w:r>
      <w:r w:rsidRPr="0006667A">
        <w:rPr>
          <w:i/>
          <w:sz w:val="24"/>
          <w:szCs w:val="24"/>
        </w:rPr>
        <w:t>ibrio</w:t>
      </w:r>
      <w:r w:rsidRPr="003E1B65">
        <w:rPr>
          <w:sz w:val="24"/>
          <w:szCs w:val="24"/>
        </w:rPr>
        <w:t xml:space="preserve"> bacteria from any aquaculture activities, the following restrictions on time out of water</w:t>
      </w:r>
      <w:r w:rsidR="00706AD9" w:rsidRPr="003E1B65">
        <w:rPr>
          <w:sz w:val="24"/>
          <w:szCs w:val="24"/>
        </w:rPr>
        <w:t xml:space="preserve"> and required days of re-submersion will be observed based on calendar month for any action that removes the oysters from the water</w:t>
      </w:r>
      <w:r w:rsidR="009A17FD">
        <w:rPr>
          <w:sz w:val="24"/>
          <w:szCs w:val="24"/>
        </w:rPr>
        <w:t xml:space="preserve"> for any purpose other than harvest</w:t>
      </w:r>
      <w:r w:rsidR="00706AD9" w:rsidRPr="003E1B65">
        <w:rPr>
          <w:sz w:val="24"/>
          <w:szCs w:val="24"/>
        </w:rPr>
        <w:t>.</w:t>
      </w:r>
      <w:r w:rsidR="003E1B65" w:rsidRPr="003E1B65">
        <w:rPr>
          <w:sz w:val="24"/>
          <w:szCs w:val="24"/>
        </w:rPr>
        <w:t xml:space="preserve"> Records of time out of water, minimum time to harvest, and lot location on the farm will be maintained.</w:t>
      </w:r>
      <w:r w:rsidR="007757A1">
        <w:rPr>
          <w:sz w:val="24"/>
          <w:szCs w:val="24"/>
        </w:rPr>
        <w:t xml:space="preserve">  </w:t>
      </w:r>
    </w:p>
    <w:p w14:paraId="1F28C4CB" w14:textId="77777777" w:rsidR="00217DDE" w:rsidRDefault="00217DDE" w:rsidP="00217DDE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</w:p>
    <w:p w14:paraId="1F28C4CD" w14:textId="064C2781" w:rsidR="00217DDE" w:rsidRDefault="00B833EB" w:rsidP="00B833EB">
      <w:pPr>
        <w:ind w:left="720"/>
        <w:rPr>
          <w:sz w:val="24"/>
          <w:szCs w:val="24"/>
        </w:rPr>
      </w:pPr>
      <w:r>
        <w:rPr>
          <w:sz w:val="24"/>
          <w:szCs w:val="24"/>
        </w:rPr>
        <w:t>O</w:t>
      </w:r>
      <w:r w:rsidR="00217DDE" w:rsidRPr="00B833EB">
        <w:rPr>
          <w:sz w:val="24"/>
          <w:szCs w:val="24"/>
        </w:rPr>
        <w:t>ysters that are out of the water for</w:t>
      </w:r>
      <w:r w:rsidR="00217DDE" w:rsidRPr="00B833EB">
        <w:rPr>
          <w:b/>
          <w:sz w:val="24"/>
          <w:szCs w:val="24"/>
        </w:rPr>
        <w:t xml:space="preserve"> less than or equal to</w:t>
      </w:r>
      <w:r w:rsidR="00217DDE" w:rsidRPr="00B833EB">
        <w:rPr>
          <w:sz w:val="24"/>
          <w:szCs w:val="24"/>
        </w:rPr>
        <w:t xml:space="preserve"> the “</w:t>
      </w:r>
      <w:r w:rsidRPr="00B833EB">
        <w:rPr>
          <w:sz w:val="24"/>
          <w:szCs w:val="24"/>
        </w:rPr>
        <w:t>maximum time unrefrigerated</w:t>
      </w:r>
      <w:r w:rsidR="00217DDE" w:rsidRPr="00B833EB">
        <w:rPr>
          <w:sz w:val="24"/>
          <w:szCs w:val="24"/>
        </w:rPr>
        <w:t>” described in the</w:t>
      </w:r>
      <w:r w:rsidR="00577165">
        <w:rPr>
          <w:sz w:val="24"/>
          <w:szCs w:val="24"/>
        </w:rPr>
        <w:t xml:space="preserve"> </w:t>
      </w:r>
      <w:r w:rsidR="00217DDE" w:rsidRPr="00B833EB">
        <w:rPr>
          <w:sz w:val="24"/>
          <w:szCs w:val="24"/>
        </w:rPr>
        <w:t xml:space="preserve">time/temperature matrix in Appendix </w:t>
      </w:r>
      <w:r w:rsidRPr="00B833EB">
        <w:rPr>
          <w:sz w:val="24"/>
          <w:szCs w:val="24"/>
        </w:rPr>
        <w:t>B</w:t>
      </w:r>
      <w:r w:rsidR="00577165">
        <w:rPr>
          <w:sz w:val="24"/>
          <w:szCs w:val="24"/>
        </w:rPr>
        <w:t>*</w:t>
      </w:r>
      <w:r w:rsidR="00217DDE" w:rsidRPr="00B833EB">
        <w:rPr>
          <w:sz w:val="24"/>
          <w:szCs w:val="24"/>
        </w:rPr>
        <w:t xml:space="preserve"> during the will be re-submerged for a minimum of </w:t>
      </w:r>
      <w:r w:rsidR="00217DDE" w:rsidRPr="00B833EB">
        <w:rPr>
          <w:b/>
          <w:sz w:val="24"/>
          <w:szCs w:val="24"/>
        </w:rPr>
        <w:t>7 days</w:t>
      </w:r>
      <w:r w:rsidR="00217DDE" w:rsidRPr="00B833EB">
        <w:rPr>
          <w:sz w:val="24"/>
          <w:szCs w:val="24"/>
        </w:rPr>
        <w:t xml:space="preserve"> before harvest.  If the time out of water exceeds time limits established in time/temperature matrix described in Appendix </w:t>
      </w:r>
      <w:r w:rsidRPr="00B833EB">
        <w:rPr>
          <w:sz w:val="24"/>
          <w:szCs w:val="24"/>
        </w:rPr>
        <w:t>B</w:t>
      </w:r>
      <w:r w:rsidR="00577165">
        <w:rPr>
          <w:sz w:val="24"/>
          <w:szCs w:val="24"/>
        </w:rPr>
        <w:t>*</w:t>
      </w:r>
      <w:r w:rsidR="00217DDE" w:rsidRPr="00B833EB">
        <w:rPr>
          <w:sz w:val="24"/>
          <w:szCs w:val="24"/>
        </w:rPr>
        <w:t xml:space="preserve"> the oysters will be re-submerged for a minimum of </w:t>
      </w:r>
      <w:r w:rsidR="00B250E8" w:rsidRPr="00B833EB">
        <w:rPr>
          <w:b/>
          <w:sz w:val="24"/>
          <w:szCs w:val="24"/>
        </w:rPr>
        <w:t>14</w:t>
      </w:r>
      <w:r w:rsidR="00217DDE" w:rsidRPr="00B833EB">
        <w:rPr>
          <w:b/>
          <w:sz w:val="24"/>
          <w:szCs w:val="24"/>
        </w:rPr>
        <w:t xml:space="preserve"> days</w:t>
      </w:r>
      <w:r w:rsidR="00217DDE" w:rsidRPr="00B833EB">
        <w:rPr>
          <w:sz w:val="24"/>
          <w:szCs w:val="24"/>
        </w:rPr>
        <w:t xml:space="preserve"> before harvest.  </w:t>
      </w:r>
    </w:p>
    <w:p w14:paraId="77B98259" w14:textId="77777777" w:rsidR="00577165" w:rsidRDefault="00577165" w:rsidP="00B833EB">
      <w:pPr>
        <w:ind w:left="720"/>
        <w:rPr>
          <w:sz w:val="24"/>
          <w:szCs w:val="24"/>
        </w:rPr>
      </w:pPr>
    </w:p>
    <w:p w14:paraId="4DF58216" w14:textId="69856C72" w:rsidR="00577165" w:rsidRPr="00577165" w:rsidRDefault="00577165" w:rsidP="00B833EB">
      <w:pPr>
        <w:ind w:left="720"/>
        <w:rPr>
          <w:b/>
          <w:bCs/>
        </w:rPr>
      </w:pPr>
      <w:r w:rsidRPr="00577165">
        <w:rPr>
          <w:b/>
          <w:bCs/>
        </w:rPr>
        <w:t xml:space="preserve">*Appendix B may be updated by the Alabama Department of Health, Seafood branch periodically.  The most current version of Appendix B will be applied. </w:t>
      </w:r>
    </w:p>
    <w:p w14:paraId="2599BD84" w14:textId="77777777" w:rsidR="00B833EB" w:rsidRDefault="00B833EB" w:rsidP="00B13815">
      <w:pPr>
        <w:widowControl w:val="0"/>
        <w:autoSpaceDE w:val="0"/>
        <w:autoSpaceDN w:val="0"/>
        <w:adjustRightInd w:val="0"/>
        <w:ind w:firstLine="720"/>
        <w:rPr>
          <w:b/>
          <w:sz w:val="24"/>
          <w:szCs w:val="24"/>
        </w:rPr>
      </w:pPr>
    </w:p>
    <w:p w14:paraId="51E8DBF1" w14:textId="77777777" w:rsidR="00B833EB" w:rsidRDefault="00B833EB" w:rsidP="00B13815">
      <w:pPr>
        <w:widowControl w:val="0"/>
        <w:autoSpaceDE w:val="0"/>
        <w:autoSpaceDN w:val="0"/>
        <w:adjustRightInd w:val="0"/>
        <w:ind w:firstLine="720"/>
        <w:rPr>
          <w:b/>
          <w:sz w:val="24"/>
          <w:szCs w:val="24"/>
        </w:rPr>
      </w:pPr>
    </w:p>
    <w:p w14:paraId="1F28C4D0" w14:textId="160827BB" w:rsidR="00B13815" w:rsidRDefault="00814D69" w:rsidP="00B13815">
      <w:pPr>
        <w:widowControl w:val="0"/>
        <w:autoSpaceDE w:val="0"/>
        <w:autoSpaceDN w:val="0"/>
        <w:adjustRightInd w:val="0"/>
        <w:ind w:firstLine="72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</w:t>
      </w:r>
      <w:r w:rsidR="00217DDE">
        <w:rPr>
          <w:b/>
          <w:sz w:val="24"/>
          <w:szCs w:val="24"/>
        </w:rPr>
        <w:t xml:space="preserve">. </w:t>
      </w:r>
      <w:r w:rsidR="00B13815">
        <w:rPr>
          <w:b/>
          <w:bCs/>
          <w:sz w:val="24"/>
          <w:szCs w:val="24"/>
        </w:rPr>
        <w:t>Harvest</w:t>
      </w:r>
    </w:p>
    <w:p w14:paraId="1F28C4D1" w14:textId="77777777" w:rsidR="00B13815" w:rsidRDefault="00B13815" w:rsidP="00B13815">
      <w:pPr>
        <w:widowControl w:val="0"/>
        <w:autoSpaceDE w:val="0"/>
        <w:autoSpaceDN w:val="0"/>
        <w:adjustRightInd w:val="0"/>
        <w:ind w:firstLine="720"/>
        <w:rPr>
          <w:bCs/>
          <w:sz w:val="24"/>
          <w:szCs w:val="24"/>
        </w:rPr>
      </w:pPr>
    </w:p>
    <w:p w14:paraId="1F28C4D2" w14:textId="602C7912" w:rsidR="00B13815" w:rsidRPr="00B13815" w:rsidRDefault="00B13815" w:rsidP="00B138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sz w:val="24"/>
          <w:szCs w:val="24"/>
        </w:rPr>
        <w:t>Oysters will only be harvested from the designated area, which is in conditionally approved waters,</w:t>
      </w:r>
      <w:r w:rsidR="007551AE">
        <w:rPr>
          <w:sz w:val="24"/>
          <w:szCs w:val="24"/>
        </w:rPr>
        <w:t xml:space="preserve"> while</w:t>
      </w:r>
      <w:r>
        <w:rPr>
          <w:sz w:val="24"/>
          <w:szCs w:val="24"/>
        </w:rPr>
        <w:t xml:space="preserve"> in the open status as declared by the Alabama Department of Public Health.</w:t>
      </w:r>
    </w:p>
    <w:p w14:paraId="1F28C4D3" w14:textId="0A50BEAC" w:rsidR="00B13815" w:rsidRDefault="00B13815" w:rsidP="00B138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B13815">
        <w:rPr>
          <w:sz w:val="24"/>
          <w:szCs w:val="24"/>
        </w:rPr>
        <w:t>Harvest of oysters will follow the time/temperature</w:t>
      </w:r>
      <w:r w:rsidR="00A93137">
        <w:rPr>
          <w:sz w:val="24"/>
          <w:szCs w:val="24"/>
        </w:rPr>
        <w:t xml:space="preserve"> (Appendix A)</w:t>
      </w:r>
      <w:r w:rsidRPr="00B13815">
        <w:rPr>
          <w:sz w:val="24"/>
          <w:szCs w:val="24"/>
        </w:rPr>
        <w:t xml:space="preserve"> and tagging requirements as established by</w:t>
      </w:r>
      <w:r w:rsidR="00A93137">
        <w:rPr>
          <w:sz w:val="24"/>
          <w:szCs w:val="24"/>
        </w:rPr>
        <w:t xml:space="preserve"> ADPH</w:t>
      </w:r>
      <w:r w:rsidRPr="00B13815">
        <w:rPr>
          <w:sz w:val="24"/>
          <w:szCs w:val="24"/>
        </w:rPr>
        <w:t xml:space="preserve"> and </w:t>
      </w:r>
      <w:r w:rsidR="00153F3E">
        <w:rPr>
          <w:sz w:val="24"/>
          <w:szCs w:val="24"/>
        </w:rPr>
        <w:t>MRD</w:t>
      </w:r>
      <w:r w:rsidRPr="00B13815">
        <w:rPr>
          <w:sz w:val="24"/>
          <w:szCs w:val="24"/>
        </w:rPr>
        <w:t xml:space="preserve">. </w:t>
      </w:r>
    </w:p>
    <w:p w14:paraId="1F28C4D4" w14:textId="77777777" w:rsidR="00B13815" w:rsidRPr="00B13815" w:rsidRDefault="00B13815" w:rsidP="00B138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B13815">
        <w:rPr>
          <w:sz w:val="24"/>
          <w:szCs w:val="24"/>
        </w:rPr>
        <w:t>Harvested oysters intended for the live shell-stock market will be sold to ADPH approved seafood dealers permitted to handle live shell-stock oysters.</w:t>
      </w:r>
    </w:p>
    <w:p w14:paraId="1F28C4D5" w14:textId="77777777" w:rsidR="00B13815" w:rsidRDefault="00B13815" w:rsidP="00B138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B13815">
        <w:rPr>
          <w:sz w:val="24"/>
          <w:szCs w:val="24"/>
        </w:rPr>
        <w:t xml:space="preserve">Harvested oysters intended for the shucked </w:t>
      </w:r>
      <w:r w:rsidR="00706AD9">
        <w:rPr>
          <w:sz w:val="24"/>
          <w:szCs w:val="24"/>
        </w:rPr>
        <w:t xml:space="preserve">or post-harvest treatment </w:t>
      </w:r>
      <w:r w:rsidRPr="00B13815">
        <w:rPr>
          <w:sz w:val="24"/>
          <w:szCs w:val="24"/>
        </w:rPr>
        <w:t xml:space="preserve">market will be sold only to ADPH licensed seafood dealers permitted to handle shucked oysters. </w:t>
      </w:r>
    </w:p>
    <w:p w14:paraId="1F28C4D6" w14:textId="74E25342" w:rsidR="00173230" w:rsidRPr="00B13815" w:rsidRDefault="00173230" w:rsidP="0017323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 daily harvest log will be maintained during harvest practices</w:t>
      </w:r>
      <w:r w:rsidR="00FB2805">
        <w:rPr>
          <w:sz w:val="24"/>
          <w:szCs w:val="24"/>
        </w:rPr>
        <w:t>, detailing the start and end time of harvest</w:t>
      </w:r>
      <w:r>
        <w:rPr>
          <w:sz w:val="24"/>
          <w:szCs w:val="24"/>
        </w:rPr>
        <w:t xml:space="preserve"> and </w:t>
      </w:r>
      <w:r w:rsidR="00FB2805">
        <w:rPr>
          <w:sz w:val="24"/>
          <w:szCs w:val="24"/>
        </w:rPr>
        <w:t>the time placed in mechanical refrigeration and</w:t>
      </w:r>
      <w:r w:rsidR="007551AE">
        <w:rPr>
          <w:sz w:val="24"/>
          <w:szCs w:val="24"/>
        </w:rPr>
        <w:t xml:space="preserve"> will be</w:t>
      </w:r>
      <w:r w:rsidR="00FB28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provided to the </w:t>
      </w:r>
      <w:r w:rsidR="00FB2805">
        <w:rPr>
          <w:sz w:val="24"/>
          <w:szCs w:val="24"/>
        </w:rPr>
        <w:t xml:space="preserve">receiving </w:t>
      </w:r>
      <w:r>
        <w:rPr>
          <w:sz w:val="24"/>
          <w:szCs w:val="24"/>
        </w:rPr>
        <w:t>seafood dealer.</w:t>
      </w:r>
    </w:p>
    <w:p w14:paraId="1F28C4D7" w14:textId="77777777" w:rsidR="00173230" w:rsidRDefault="00173230" w:rsidP="00B1381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Harvest records will be maintained for two years and provided to Marine Resources Division of ADCNR and ADPH upon request.</w:t>
      </w:r>
    </w:p>
    <w:p w14:paraId="1BB47E88" w14:textId="77777777" w:rsidR="00B833EB" w:rsidRDefault="00B833EB" w:rsidP="00CA5853">
      <w:pPr>
        <w:spacing w:after="200" w:line="276" w:lineRule="auto"/>
        <w:jc w:val="center"/>
        <w:rPr>
          <w:b/>
          <w:sz w:val="24"/>
          <w:szCs w:val="24"/>
        </w:rPr>
      </w:pPr>
    </w:p>
    <w:p w14:paraId="1858D953" w14:textId="3496E3F8" w:rsidR="00C75339" w:rsidRDefault="00950BAF" w:rsidP="00CA5853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 understand that this operational plan is only for the aquaculture operation only.  We understand that there are other requirements if we choose to become a shell-stock dealer or shipper.</w:t>
      </w:r>
    </w:p>
    <w:p w14:paraId="3C2AAC44" w14:textId="77777777" w:rsidR="00B833EB" w:rsidRDefault="00362270" w:rsidP="00B833EB">
      <w:pPr>
        <w:spacing w:before="83"/>
        <w:ind w:left="562" w:right="348"/>
        <w:jc w:val="center"/>
        <w:rPr>
          <w:spacing w:val="-10"/>
          <w:sz w:val="28"/>
        </w:rPr>
      </w:pPr>
      <w:r w:rsidRPr="00E560D4">
        <w:rPr>
          <w:b/>
        </w:rPr>
        <w:br w:type="page"/>
      </w:r>
      <w:bookmarkStart w:id="0" w:name="_Hlk216353810"/>
      <w:r w:rsidR="00B833EB" w:rsidRPr="00B04A17">
        <w:rPr>
          <w:sz w:val="28"/>
        </w:rPr>
        <w:lastRenderedPageBreak/>
        <w:t>APPENDIX</w:t>
      </w:r>
      <w:r w:rsidR="00B833EB" w:rsidRPr="00B04A17">
        <w:rPr>
          <w:spacing w:val="-15"/>
          <w:sz w:val="28"/>
        </w:rPr>
        <w:t xml:space="preserve"> </w:t>
      </w:r>
      <w:r w:rsidR="00B833EB" w:rsidRPr="00B04A17">
        <w:rPr>
          <w:spacing w:val="-10"/>
          <w:sz w:val="28"/>
        </w:rPr>
        <w:t>B (for Aquaculture</w:t>
      </w:r>
      <w:r w:rsidR="00B833EB">
        <w:rPr>
          <w:spacing w:val="-10"/>
          <w:sz w:val="28"/>
        </w:rPr>
        <w:t xml:space="preserve"> only</w:t>
      </w:r>
      <w:r w:rsidR="00B833EB" w:rsidRPr="00B04A17">
        <w:rPr>
          <w:spacing w:val="-10"/>
          <w:sz w:val="28"/>
        </w:rPr>
        <w:t>)</w:t>
      </w:r>
    </w:p>
    <w:p w14:paraId="4C1F7AC7" w14:textId="77777777" w:rsidR="00B833EB" w:rsidRPr="00B833EB" w:rsidRDefault="00B833EB" w:rsidP="00B833EB">
      <w:pPr>
        <w:spacing w:before="83"/>
        <w:ind w:left="562" w:right="348"/>
        <w:jc w:val="center"/>
        <w:rPr>
          <w:sz w:val="16"/>
          <w:szCs w:val="16"/>
        </w:rPr>
      </w:pPr>
    </w:p>
    <w:p w14:paraId="6EB60878" w14:textId="77777777" w:rsidR="00B833EB" w:rsidRPr="00B04A17" w:rsidRDefault="00B833EB" w:rsidP="00B833EB">
      <w:pPr>
        <w:ind w:left="576" w:right="446"/>
        <w:rPr>
          <w:sz w:val="18"/>
        </w:rPr>
      </w:pPr>
      <w:r w:rsidRPr="00B04A17">
        <w:t>Time</w:t>
      </w:r>
      <w:r w:rsidRPr="00B04A17">
        <w:rPr>
          <w:spacing w:val="-3"/>
        </w:rPr>
        <w:t xml:space="preserve"> </w:t>
      </w:r>
      <w:r w:rsidRPr="00B04A17">
        <w:t>limits</w:t>
      </w:r>
      <w:r w:rsidRPr="00B04A17">
        <w:rPr>
          <w:spacing w:val="-3"/>
        </w:rPr>
        <w:t xml:space="preserve"> </w:t>
      </w:r>
      <w:r w:rsidRPr="00B04A17">
        <w:t>for</w:t>
      </w:r>
      <w:r w:rsidRPr="00B04A17">
        <w:rPr>
          <w:spacing w:val="-4"/>
        </w:rPr>
        <w:t xml:space="preserve"> </w:t>
      </w:r>
      <w:r w:rsidRPr="00B04A17">
        <w:t>refrigeration</w:t>
      </w:r>
      <w:r w:rsidRPr="00B04A17">
        <w:rPr>
          <w:spacing w:val="-2"/>
        </w:rPr>
        <w:t xml:space="preserve"> </w:t>
      </w:r>
      <w:r w:rsidRPr="00B04A17">
        <w:t>of</w:t>
      </w:r>
      <w:r w:rsidRPr="00B04A17">
        <w:rPr>
          <w:spacing w:val="-2"/>
        </w:rPr>
        <w:t xml:space="preserve"> </w:t>
      </w:r>
      <w:r w:rsidRPr="00B04A17">
        <w:t>shellfish raised by aquaculture</w:t>
      </w:r>
      <w:r w:rsidRPr="00B04A17">
        <w:rPr>
          <w:spacing w:val="-2"/>
        </w:rPr>
        <w:t xml:space="preserve"> </w:t>
      </w:r>
      <w:r w:rsidRPr="00B04A17">
        <w:t>to</w:t>
      </w:r>
      <w:r w:rsidRPr="00B04A17">
        <w:rPr>
          <w:spacing w:val="-2"/>
        </w:rPr>
        <w:t xml:space="preserve"> </w:t>
      </w:r>
      <w:r w:rsidRPr="00B04A17">
        <w:t>be</w:t>
      </w:r>
      <w:r w:rsidRPr="00B04A17">
        <w:rPr>
          <w:spacing w:val="-2"/>
        </w:rPr>
        <w:t xml:space="preserve"> </w:t>
      </w:r>
      <w:r w:rsidRPr="00B04A17">
        <w:t>sold</w:t>
      </w:r>
      <w:r w:rsidRPr="00B04A17">
        <w:rPr>
          <w:spacing w:val="-3"/>
        </w:rPr>
        <w:t xml:space="preserve"> </w:t>
      </w:r>
      <w:r w:rsidRPr="00B04A17">
        <w:t>to</w:t>
      </w:r>
      <w:r w:rsidRPr="00B04A17">
        <w:rPr>
          <w:spacing w:val="-3"/>
        </w:rPr>
        <w:t xml:space="preserve"> </w:t>
      </w:r>
      <w:r w:rsidRPr="00B04A17">
        <w:t>the</w:t>
      </w:r>
      <w:r w:rsidRPr="00B04A17">
        <w:rPr>
          <w:spacing w:val="-3"/>
        </w:rPr>
        <w:t xml:space="preserve"> </w:t>
      </w:r>
      <w:r w:rsidRPr="00B04A17">
        <w:t>final</w:t>
      </w:r>
      <w:r w:rsidRPr="00B04A17">
        <w:rPr>
          <w:spacing w:val="-3"/>
        </w:rPr>
        <w:t xml:space="preserve"> </w:t>
      </w:r>
      <w:r w:rsidRPr="00B04A17">
        <w:t>consumer</w:t>
      </w:r>
      <w:r w:rsidRPr="00B04A17">
        <w:rPr>
          <w:spacing w:val="-3"/>
        </w:rPr>
        <w:t xml:space="preserve"> </w:t>
      </w:r>
      <w:r w:rsidRPr="00B04A17">
        <w:t>as</w:t>
      </w:r>
      <w:r w:rsidRPr="00B04A17">
        <w:rPr>
          <w:spacing w:val="-3"/>
        </w:rPr>
        <w:t xml:space="preserve"> </w:t>
      </w:r>
      <w:proofErr w:type="spellStart"/>
      <w:r w:rsidRPr="00B04A17">
        <w:t>shellstock</w:t>
      </w:r>
      <w:proofErr w:type="spellEnd"/>
      <w:r w:rsidRPr="00B04A17">
        <w:rPr>
          <w:spacing w:val="-2"/>
        </w:rPr>
        <w:t xml:space="preserve"> </w:t>
      </w:r>
      <w:r w:rsidRPr="00B04A17">
        <w:t>or</w:t>
      </w:r>
      <w:r w:rsidRPr="00B04A17">
        <w:rPr>
          <w:spacing w:val="-3"/>
        </w:rPr>
        <w:t xml:space="preserve"> </w:t>
      </w:r>
      <w:r w:rsidRPr="00B04A17">
        <w:t>for</w:t>
      </w:r>
      <w:r w:rsidRPr="00B04A17">
        <w:rPr>
          <w:spacing w:val="-3"/>
        </w:rPr>
        <w:t xml:space="preserve"> </w:t>
      </w:r>
      <w:r w:rsidRPr="00B04A17">
        <w:t>half-shell service.</w:t>
      </w:r>
      <w:r>
        <w:t xml:space="preserve">  </w:t>
      </w:r>
      <w:r w:rsidRPr="00B04A17">
        <w:t xml:space="preserve">Shellfish harvested for approved post-harvest processing to control Vibrio bacteria, or for sale to a permitted shellfish processing facility for the purpose of shucking, </w:t>
      </w:r>
      <w:r w:rsidRPr="00B04A17">
        <w:rPr>
          <w:b/>
        </w:rPr>
        <w:t>and with tags attached to the harvest container (bag,</w:t>
      </w:r>
      <w:r w:rsidRPr="00B04A17">
        <w:rPr>
          <w:b/>
          <w:spacing w:val="-2"/>
        </w:rPr>
        <w:t xml:space="preserve"> </w:t>
      </w:r>
      <w:r w:rsidRPr="00B04A17">
        <w:rPr>
          <w:b/>
        </w:rPr>
        <w:t>sack,</w:t>
      </w:r>
      <w:r w:rsidRPr="00B04A17">
        <w:rPr>
          <w:b/>
          <w:spacing w:val="-2"/>
        </w:rPr>
        <w:t xml:space="preserve"> </w:t>
      </w:r>
      <w:r w:rsidRPr="00B04A17">
        <w:rPr>
          <w:b/>
        </w:rPr>
        <w:t>or</w:t>
      </w:r>
      <w:r w:rsidRPr="00B04A17">
        <w:rPr>
          <w:b/>
          <w:spacing w:val="-2"/>
        </w:rPr>
        <w:t xml:space="preserve"> </w:t>
      </w:r>
      <w:r w:rsidRPr="00B04A17">
        <w:rPr>
          <w:b/>
        </w:rPr>
        <w:t>box)</w:t>
      </w:r>
      <w:r w:rsidRPr="00B04A17">
        <w:rPr>
          <w:b/>
          <w:spacing w:val="-2"/>
        </w:rPr>
        <w:t xml:space="preserve"> </w:t>
      </w:r>
      <w:r w:rsidRPr="00B04A17">
        <w:rPr>
          <w:b/>
        </w:rPr>
        <w:t>stating</w:t>
      </w:r>
      <w:r w:rsidRPr="00B04A17">
        <w:rPr>
          <w:b/>
          <w:spacing w:val="-2"/>
        </w:rPr>
        <w:t xml:space="preserve"> </w:t>
      </w:r>
      <w:r w:rsidRPr="00B04A17">
        <w:rPr>
          <w:b/>
        </w:rPr>
        <w:t>such</w:t>
      </w:r>
      <w:r w:rsidRPr="00B04A17">
        <w:rPr>
          <w:b/>
          <w:spacing w:val="-2"/>
        </w:rPr>
        <w:t xml:space="preserve"> </w:t>
      </w:r>
      <w:r w:rsidRPr="00B04A17">
        <w:rPr>
          <w:b/>
        </w:rPr>
        <w:t>restricted</w:t>
      </w:r>
      <w:r w:rsidRPr="00B04A17">
        <w:rPr>
          <w:b/>
          <w:spacing w:val="-2"/>
        </w:rPr>
        <w:t xml:space="preserve"> </w:t>
      </w:r>
      <w:r w:rsidRPr="00B04A17">
        <w:rPr>
          <w:b/>
        </w:rPr>
        <w:t>use</w:t>
      </w:r>
      <w:r w:rsidRPr="00B04A17">
        <w:t>,</w:t>
      </w:r>
      <w:r w:rsidRPr="00B04A17">
        <w:rPr>
          <w:spacing w:val="-3"/>
        </w:rPr>
        <w:t xml:space="preserve"> </w:t>
      </w:r>
      <w:r w:rsidRPr="00B04A17">
        <w:t>shall</w:t>
      </w:r>
      <w:r w:rsidRPr="00B04A17">
        <w:rPr>
          <w:spacing w:val="-3"/>
        </w:rPr>
        <w:t xml:space="preserve"> </w:t>
      </w:r>
      <w:r w:rsidRPr="00B04A17">
        <w:t>be</w:t>
      </w:r>
      <w:r w:rsidRPr="00B04A17">
        <w:rPr>
          <w:spacing w:val="-3"/>
        </w:rPr>
        <w:t xml:space="preserve"> </w:t>
      </w:r>
      <w:r w:rsidRPr="00B04A17">
        <w:t>exempted</w:t>
      </w:r>
      <w:r w:rsidRPr="00B04A17">
        <w:rPr>
          <w:spacing w:val="-3"/>
        </w:rPr>
        <w:t xml:space="preserve"> </w:t>
      </w:r>
      <w:r w:rsidRPr="00B04A17">
        <w:t>from</w:t>
      </w:r>
      <w:r w:rsidRPr="00B04A17">
        <w:rPr>
          <w:spacing w:val="-3"/>
        </w:rPr>
        <w:t xml:space="preserve"> </w:t>
      </w:r>
      <w:r w:rsidRPr="00B04A17">
        <w:t>the</w:t>
      </w:r>
      <w:r w:rsidRPr="00B04A17">
        <w:rPr>
          <w:spacing w:val="-3"/>
        </w:rPr>
        <w:t xml:space="preserve"> </w:t>
      </w:r>
      <w:r w:rsidRPr="00B04A17">
        <w:t>time</w:t>
      </w:r>
      <w:r w:rsidRPr="00B04A17">
        <w:rPr>
          <w:spacing w:val="-3"/>
        </w:rPr>
        <w:t xml:space="preserve"> </w:t>
      </w:r>
      <w:r w:rsidRPr="00B04A17">
        <w:t>controls</w:t>
      </w:r>
      <w:r w:rsidRPr="00B04A17">
        <w:rPr>
          <w:spacing w:val="-2"/>
        </w:rPr>
        <w:t xml:space="preserve"> </w:t>
      </w:r>
      <w:r w:rsidRPr="00B04A17">
        <w:t>stated</w:t>
      </w:r>
      <w:r w:rsidRPr="00B04A17">
        <w:rPr>
          <w:spacing w:val="-3"/>
        </w:rPr>
        <w:t xml:space="preserve"> </w:t>
      </w:r>
      <w:r w:rsidRPr="00B04A17">
        <w:t>in</w:t>
      </w:r>
      <w:r w:rsidRPr="00B04A17">
        <w:rPr>
          <w:spacing w:val="-3"/>
        </w:rPr>
        <w:t xml:space="preserve"> </w:t>
      </w:r>
      <w:r w:rsidRPr="00B04A17">
        <w:rPr>
          <w:sz w:val="18"/>
        </w:rPr>
        <w:t>Column</w:t>
      </w:r>
      <w:r w:rsidRPr="00B04A17">
        <w:rPr>
          <w:spacing w:val="-3"/>
          <w:sz w:val="18"/>
        </w:rPr>
        <w:t xml:space="preserve"> </w:t>
      </w:r>
      <w:r w:rsidRPr="00B04A17">
        <w:rPr>
          <w:sz w:val="18"/>
        </w:rPr>
        <w:t>3.</w:t>
      </w:r>
    </w:p>
    <w:p w14:paraId="586FDE2D" w14:textId="77777777" w:rsidR="00B833EB" w:rsidRPr="00B04A17" w:rsidRDefault="00B833EB" w:rsidP="00B833EB">
      <w:pPr>
        <w:pStyle w:val="BodyText"/>
        <w:spacing w:before="10"/>
        <w:rPr>
          <w:sz w:val="20"/>
        </w:rPr>
      </w:pPr>
    </w:p>
    <w:tbl>
      <w:tblPr>
        <w:tblW w:w="9486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0"/>
        <w:gridCol w:w="1829"/>
        <w:gridCol w:w="2375"/>
        <w:gridCol w:w="883"/>
        <w:gridCol w:w="1549"/>
      </w:tblGrid>
      <w:tr w:rsidR="00B833EB" w:rsidRPr="00B04A17" w14:paraId="0E40910B" w14:textId="77777777" w:rsidTr="00B833EB">
        <w:trPr>
          <w:trHeight w:val="1712"/>
        </w:trPr>
        <w:tc>
          <w:tcPr>
            <w:tcW w:w="2850" w:type="dxa"/>
          </w:tcPr>
          <w:p w14:paraId="56AB447B" w14:textId="77777777" w:rsidR="00B833EB" w:rsidRPr="00B04A17" w:rsidRDefault="00B833EB" w:rsidP="00423746">
            <w:pPr>
              <w:pStyle w:val="TableParagraph"/>
              <w:spacing w:line="230" w:lineRule="exact"/>
              <w:ind w:left="78"/>
              <w:rPr>
                <w:sz w:val="20"/>
              </w:rPr>
            </w:pPr>
            <w:r w:rsidRPr="00B04A17">
              <w:rPr>
                <w:sz w:val="20"/>
                <w:u w:val="single"/>
              </w:rPr>
              <w:t>Column</w:t>
            </w:r>
            <w:r w:rsidRPr="00B04A17">
              <w:rPr>
                <w:spacing w:val="-5"/>
                <w:sz w:val="20"/>
                <w:u w:val="single"/>
              </w:rPr>
              <w:t xml:space="preserve"> </w:t>
            </w:r>
            <w:r w:rsidRPr="00B04A17">
              <w:rPr>
                <w:spacing w:val="-10"/>
                <w:sz w:val="20"/>
                <w:u w:val="single"/>
              </w:rPr>
              <w:t>1</w:t>
            </w:r>
          </w:p>
          <w:p w14:paraId="036EFE40" w14:textId="77777777" w:rsidR="00B833EB" w:rsidRPr="00B04A17" w:rsidRDefault="00B833EB" w:rsidP="00423746">
            <w:pPr>
              <w:pStyle w:val="TableParagraph"/>
              <w:ind w:left="105"/>
            </w:pPr>
            <w:r w:rsidRPr="00B04A17">
              <w:rPr>
                <w:spacing w:val="-2"/>
              </w:rPr>
              <w:t>MONTH</w:t>
            </w:r>
          </w:p>
        </w:tc>
        <w:tc>
          <w:tcPr>
            <w:tcW w:w="1829" w:type="dxa"/>
          </w:tcPr>
          <w:p w14:paraId="541C8F60" w14:textId="77777777" w:rsidR="00B833EB" w:rsidRPr="00B04A17" w:rsidRDefault="00B833EB" w:rsidP="00423746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 w:rsidRPr="00B04A17">
              <w:rPr>
                <w:sz w:val="20"/>
                <w:u w:val="single"/>
              </w:rPr>
              <w:t>Column</w:t>
            </w:r>
            <w:r w:rsidRPr="00B04A17">
              <w:rPr>
                <w:spacing w:val="-6"/>
                <w:sz w:val="20"/>
                <w:u w:val="single"/>
              </w:rPr>
              <w:t xml:space="preserve"> </w:t>
            </w:r>
            <w:r w:rsidRPr="00B04A17">
              <w:rPr>
                <w:spacing w:val="-10"/>
                <w:sz w:val="20"/>
                <w:u w:val="single"/>
              </w:rPr>
              <w:t>2</w:t>
            </w:r>
          </w:p>
          <w:p w14:paraId="66B54391" w14:textId="77777777" w:rsidR="00B833EB" w:rsidRPr="00B04A17" w:rsidRDefault="00B833EB" w:rsidP="00423746">
            <w:pPr>
              <w:pStyle w:val="TableParagraph"/>
              <w:ind w:left="106" w:right="149"/>
            </w:pPr>
            <w:r w:rsidRPr="00B04A17">
              <w:t>DAILY</w:t>
            </w:r>
            <w:r w:rsidRPr="00B04A17">
              <w:rPr>
                <w:spacing w:val="-16"/>
              </w:rPr>
              <w:t xml:space="preserve"> </w:t>
            </w:r>
            <w:r w:rsidRPr="00B04A17">
              <w:t xml:space="preserve">MAXIMUM </w:t>
            </w:r>
            <w:r w:rsidRPr="00B04A17">
              <w:rPr>
                <w:spacing w:val="-2"/>
              </w:rPr>
              <w:t>WATER TEMPERATURE</w:t>
            </w:r>
          </w:p>
        </w:tc>
        <w:tc>
          <w:tcPr>
            <w:tcW w:w="2375" w:type="dxa"/>
          </w:tcPr>
          <w:p w14:paraId="52EE0EE1" w14:textId="77777777" w:rsidR="00B833EB" w:rsidRPr="00B04A17" w:rsidRDefault="00B833EB" w:rsidP="00423746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 w:rsidRPr="00B04A17">
              <w:rPr>
                <w:sz w:val="20"/>
                <w:u w:val="single"/>
              </w:rPr>
              <w:t>Column</w:t>
            </w:r>
            <w:r w:rsidRPr="00B04A17">
              <w:rPr>
                <w:spacing w:val="-6"/>
                <w:sz w:val="20"/>
                <w:u w:val="single"/>
              </w:rPr>
              <w:t xml:space="preserve"> </w:t>
            </w:r>
            <w:r w:rsidRPr="00B04A17">
              <w:rPr>
                <w:spacing w:val="-10"/>
                <w:sz w:val="20"/>
                <w:u w:val="single"/>
              </w:rPr>
              <w:t>3</w:t>
            </w:r>
          </w:p>
          <w:p w14:paraId="11BDBB96" w14:textId="77777777" w:rsidR="00B833EB" w:rsidRPr="00B04A17" w:rsidRDefault="00B833EB" w:rsidP="00423746">
            <w:pPr>
              <w:pStyle w:val="TableParagraph"/>
              <w:ind w:left="106"/>
            </w:pPr>
            <w:r w:rsidRPr="00B04A17">
              <w:rPr>
                <w:spacing w:val="-2"/>
              </w:rPr>
              <w:t>MAXIMUM</w:t>
            </w:r>
          </w:p>
          <w:p w14:paraId="36D227E9" w14:textId="77777777" w:rsidR="00B833EB" w:rsidRPr="00B04A17" w:rsidRDefault="00B833EB" w:rsidP="00423746">
            <w:pPr>
              <w:pStyle w:val="TableParagraph"/>
              <w:ind w:left="106" w:right="259"/>
            </w:pPr>
            <w:r w:rsidRPr="00B04A17">
              <w:t>TIME</w:t>
            </w:r>
            <w:r w:rsidRPr="00B04A17">
              <w:rPr>
                <w:spacing w:val="-16"/>
              </w:rPr>
              <w:t xml:space="preserve"> </w:t>
            </w:r>
            <w:r w:rsidRPr="00B04A17">
              <w:t xml:space="preserve">ALLOWED UNREFRIGERATED </w:t>
            </w:r>
          </w:p>
        </w:tc>
        <w:tc>
          <w:tcPr>
            <w:tcW w:w="2432" w:type="dxa"/>
            <w:gridSpan w:val="2"/>
          </w:tcPr>
          <w:p w14:paraId="3751D4E3" w14:textId="77777777" w:rsidR="00B833EB" w:rsidRPr="00B04A17" w:rsidRDefault="00B833EB" w:rsidP="00423746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 w:rsidRPr="00B04A17">
              <w:rPr>
                <w:sz w:val="20"/>
                <w:u w:val="single"/>
              </w:rPr>
              <w:t>Column</w:t>
            </w:r>
            <w:r w:rsidRPr="00B04A17">
              <w:rPr>
                <w:spacing w:val="-6"/>
                <w:sz w:val="20"/>
                <w:u w:val="single"/>
              </w:rPr>
              <w:t xml:space="preserve"> </w:t>
            </w:r>
            <w:r w:rsidRPr="00B04A17">
              <w:rPr>
                <w:spacing w:val="-10"/>
                <w:sz w:val="20"/>
                <w:u w:val="single"/>
              </w:rPr>
              <w:t>5</w:t>
            </w:r>
          </w:p>
          <w:p w14:paraId="5960C7A1" w14:textId="77777777" w:rsidR="00B833EB" w:rsidRPr="00B04A17" w:rsidRDefault="00B833EB" w:rsidP="00423746">
            <w:pPr>
              <w:pStyle w:val="TableParagraph"/>
              <w:ind w:left="105" w:right="224"/>
            </w:pPr>
            <w:r w:rsidRPr="00B04A17">
              <w:rPr>
                <w:spacing w:val="-2"/>
              </w:rPr>
              <w:t xml:space="preserve">*MAXIMUM </w:t>
            </w:r>
            <w:r w:rsidRPr="00B04A17">
              <w:t>TIME</w:t>
            </w:r>
            <w:r w:rsidRPr="00B04A17">
              <w:rPr>
                <w:spacing w:val="-16"/>
              </w:rPr>
              <w:t xml:space="preserve"> </w:t>
            </w:r>
            <w:r w:rsidRPr="00B04A17">
              <w:t>TO</w:t>
            </w:r>
            <w:r w:rsidRPr="00B04A17">
              <w:rPr>
                <w:spacing w:val="-15"/>
              </w:rPr>
              <w:t xml:space="preserve"> </w:t>
            </w:r>
            <w:r w:rsidRPr="00B04A17">
              <w:t>COOL OYSTERS TO</w:t>
            </w:r>
          </w:p>
          <w:p w14:paraId="70D74A0C" w14:textId="77777777" w:rsidR="00B833EB" w:rsidRPr="00B04A17" w:rsidRDefault="00B833EB" w:rsidP="00423746">
            <w:pPr>
              <w:pStyle w:val="TableParagraph"/>
              <w:spacing w:before="1"/>
              <w:ind w:left="105" w:right="469"/>
            </w:pPr>
            <w:r w:rsidRPr="00B04A17">
              <w:t>°F,</w:t>
            </w:r>
            <w:r w:rsidRPr="00B04A17">
              <w:rPr>
                <w:spacing w:val="-16"/>
              </w:rPr>
              <w:t xml:space="preserve"> </w:t>
            </w:r>
            <w:r w:rsidRPr="00B04A17">
              <w:t>from</w:t>
            </w:r>
            <w:r w:rsidRPr="00B04A17">
              <w:rPr>
                <w:spacing w:val="-15"/>
              </w:rPr>
              <w:t xml:space="preserve"> </w:t>
            </w:r>
            <w:r w:rsidRPr="00B04A17">
              <w:t>time of receiving</w:t>
            </w:r>
          </w:p>
        </w:tc>
      </w:tr>
      <w:tr w:rsidR="00B833EB" w:rsidRPr="00B04A17" w14:paraId="5E8D2E8C" w14:textId="77777777" w:rsidTr="00B833EB">
        <w:trPr>
          <w:trHeight w:val="494"/>
        </w:trPr>
        <w:tc>
          <w:tcPr>
            <w:tcW w:w="2850" w:type="dxa"/>
          </w:tcPr>
          <w:p w14:paraId="5E090F03" w14:textId="77777777" w:rsidR="00B833EB" w:rsidRPr="00B04A17" w:rsidRDefault="00B833EB" w:rsidP="00423746">
            <w:pPr>
              <w:pStyle w:val="TableParagraph"/>
              <w:ind w:left="9" w:right="2"/>
            </w:pPr>
            <w:r w:rsidRPr="00B04A17">
              <w:rPr>
                <w:spacing w:val="-2"/>
              </w:rPr>
              <w:t>JANUARY</w:t>
            </w:r>
          </w:p>
        </w:tc>
        <w:tc>
          <w:tcPr>
            <w:tcW w:w="1829" w:type="dxa"/>
          </w:tcPr>
          <w:p w14:paraId="1C91D2E3" w14:textId="77777777" w:rsidR="00B833EB" w:rsidRPr="00B04A17" w:rsidRDefault="00B833EB" w:rsidP="00423746">
            <w:pPr>
              <w:pStyle w:val="TableParagraph"/>
              <w:spacing w:before="127"/>
              <w:ind w:right="1"/>
            </w:pPr>
            <w:r w:rsidRPr="00B04A17">
              <w:rPr>
                <w:spacing w:val="-4"/>
              </w:rPr>
              <w:t>59°F</w:t>
            </w:r>
          </w:p>
        </w:tc>
        <w:tc>
          <w:tcPr>
            <w:tcW w:w="2375" w:type="dxa"/>
          </w:tcPr>
          <w:p w14:paraId="21541E6A" w14:textId="77777777" w:rsidR="00B833EB" w:rsidRPr="00B04A17" w:rsidRDefault="00B833EB" w:rsidP="00423746">
            <w:pPr>
              <w:pStyle w:val="TableParagraph"/>
              <w:spacing w:line="254" w:lineRule="exact"/>
              <w:ind w:left="682" w:hanging="489"/>
            </w:pPr>
            <w:r w:rsidRPr="00B04A17">
              <w:t xml:space="preserve">           </w:t>
            </w:r>
            <w:r>
              <w:t>1</w:t>
            </w:r>
            <w:r w:rsidRPr="00B04A17">
              <w:t>8 Hours</w:t>
            </w:r>
          </w:p>
        </w:tc>
        <w:tc>
          <w:tcPr>
            <w:tcW w:w="2432" w:type="dxa"/>
            <w:gridSpan w:val="2"/>
          </w:tcPr>
          <w:p w14:paraId="331F9B14" w14:textId="77777777" w:rsidR="00B833EB" w:rsidRPr="00B04A17" w:rsidRDefault="00B833EB" w:rsidP="00423746">
            <w:pPr>
              <w:pStyle w:val="TableParagraph"/>
              <w:spacing w:before="127"/>
              <w:ind w:left="299"/>
            </w:pPr>
            <w:r w:rsidRPr="00B04A17">
              <w:t>6</w:t>
            </w:r>
            <w:r w:rsidRPr="00B04A17">
              <w:rPr>
                <w:spacing w:val="-3"/>
              </w:rPr>
              <w:t xml:space="preserve"> </w:t>
            </w:r>
            <w:r w:rsidRPr="00B04A17">
              <w:t>hours</w:t>
            </w:r>
            <w:r w:rsidRPr="00B04A17">
              <w:rPr>
                <w:spacing w:val="-3"/>
              </w:rPr>
              <w:t xml:space="preserve"> </w:t>
            </w:r>
            <w:r w:rsidRPr="00B04A17">
              <w:t>to</w:t>
            </w:r>
            <w:r w:rsidRPr="00B04A17">
              <w:rPr>
                <w:spacing w:val="-3"/>
              </w:rPr>
              <w:t xml:space="preserve"> </w:t>
            </w:r>
            <w:r w:rsidRPr="00B04A17">
              <w:rPr>
                <w:spacing w:val="-5"/>
              </w:rPr>
              <w:t>55°</w:t>
            </w:r>
          </w:p>
        </w:tc>
      </w:tr>
      <w:tr w:rsidR="00B833EB" w:rsidRPr="00B04A17" w14:paraId="7F3263F3" w14:textId="77777777" w:rsidTr="00B833EB">
        <w:trPr>
          <w:trHeight w:val="492"/>
        </w:trPr>
        <w:tc>
          <w:tcPr>
            <w:tcW w:w="2850" w:type="dxa"/>
          </w:tcPr>
          <w:p w14:paraId="693F9A5B" w14:textId="77777777" w:rsidR="00B833EB" w:rsidRPr="00B04A17" w:rsidRDefault="00B833EB" w:rsidP="00423746">
            <w:pPr>
              <w:pStyle w:val="TableParagraph"/>
              <w:spacing w:line="251" w:lineRule="exact"/>
              <w:ind w:left="9" w:right="2"/>
            </w:pPr>
            <w:r w:rsidRPr="00B04A17">
              <w:rPr>
                <w:spacing w:val="-2"/>
              </w:rPr>
              <w:t>FEBRUARY</w:t>
            </w:r>
          </w:p>
        </w:tc>
        <w:tc>
          <w:tcPr>
            <w:tcW w:w="1829" w:type="dxa"/>
          </w:tcPr>
          <w:p w14:paraId="48118BAB" w14:textId="77777777" w:rsidR="00B833EB" w:rsidRPr="00B04A17" w:rsidRDefault="00B833EB" w:rsidP="00423746">
            <w:pPr>
              <w:pStyle w:val="TableParagraph"/>
              <w:spacing w:before="125"/>
              <w:ind w:right="1"/>
            </w:pPr>
            <w:r w:rsidRPr="00B04A17">
              <w:rPr>
                <w:spacing w:val="-4"/>
              </w:rPr>
              <w:t>61°F</w:t>
            </w:r>
          </w:p>
        </w:tc>
        <w:tc>
          <w:tcPr>
            <w:tcW w:w="2375" w:type="dxa"/>
          </w:tcPr>
          <w:p w14:paraId="64280D90" w14:textId="77777777" w:rsidR="00B833EB" w:rsidRPr="00B04A17" w:rsidRDefault="00B833EB" w:rsidP="00423746">
            <w:pPr>
              <w:pStyle w:val="TableParagraph"/>
              <w:spacing w:line="254" w:lineRule="exact"/>
              <w:ind w:left="682" w:hanging="489"/>
            </w:pPr>
            <w:r w:rsidRPr="00B04A17">
              <w:t xml:space="preserve">           </w:t>
            </w:r>
            <w:r>
              <w:t>1</w:t>
            </w:r>
            <w:r w:rsidRPr="00B04A17">
              <w:t>8 Hours</w:t>
            </w:r>
          </w:p>
        </w:tc>
        <w:tc>
          <w:tcPr>
            <w:tcW w:w="2432" w:type="dxa"/>
            <w:gridSpan w:val="2"/>
          </w:tcPr>
          <w:p w14:paraId="6F9D4379" w14:textId="77777777" w:rsidR="00B833EB" w:rsidRPr="00B04A17" w:rsidRDefault="00B833EB" w:rsidP="00423746">
            <w:pPr>
              <w:pStyle w:val="TableParagraph"/>
              <w:spacing w:before="125"/>
              <w:ind w:left="299"/>
            </w:pPr>
            <w:r w:rsidRPr="00B04A17">
              <w:t>6</w:t>
            </w:r>
            <w:r w:rsidRPr="00B04A17">
              <w:rPr>
                <w:spacing w:val="-3"/>
              </w:rPr>
              <w:t xml:space="preserve"> </w:t>
            </w:r>
            <w:r w:rsidRPr="00B04A17">
              <w:t>hours</w:t>
            </w:r>
            <w:r w:rsidRPr="00B04A17">
              <w:rPr>
                <w:spacing w:val="-3"/>
              </w:rPr>
              <w:t xml:space="preserve"> </w:t>
            </w:r>
            <w:r w:rsidRPr="00B04A17">
              <w:t>to</w:t>
            </w:r>
            <w:r w:rsidRPr="00B04A17">
              <w:rPr>
                <w:spacing w:val="-3"/>
              </w:rPr>
              <w:t xml:space="preserve"> </w:t>
            </w:r>
            <w:r w:rsidRPr="00B04A17">
              <w:rPr>
                <w:spacing w:val="-5"/>
              </w:rPr>
              <w:t>55°</w:t>
            </w:r>
          </w:p>
        </w:tc>
      </w:tr>
      <w:tr w:rsidR="00B833EB" w:rsidRPr="00B04A17" w14:paraId="6D2E95A4" w14:textId="77777777" w:rsidTr="00B833EB">
        <w:trPr>
          <w:trHeight w:val="490"/>
        </w:trPr>
        <w:tc>
          <w:tcPr>
            <w:tcW w:w="2850" w:type="dxa"/>
          </w:tcPr>
          <w:p w14:paraId="4B31702A" w14:textId="77777777" w:rsidR="00B833EB" w:rsidRPr="00B04A17" w:rsidRDefault="00B833EB" w:rsidP="00423746">
            <w:pPr>
              <w:pStyle w:val="TableParagraph"/>
              <w:spacing w:line="249" w:lineRule="exact"/>
              <w:ind w:left="9" w:right="1"/>
            </w:pPr>
            <w:r w:rsidRPr="00B04A17">
              <w:rPr>
                <w:spacing w:val="-2"/>
              </w:rPr>
              <w:t>MARCH</w:t>
            </w:r>
          </w:p>
        </w:tc>
        <w:tc>
          <w:tcPr>
            <w:tcW w:w="1829" w:type="dxa"/>
          </w:tcPr>
          <w:p w14:paraId="42A8E415" w14:textId="77777777" w:rsidR="00B833EB" w:rsidRPr="00B04A17" w:rsidRDefault="00B833EB" w:rsidP="00423746">
            <w:pPr>
              <w:pStyle w:val="TableParagraph"/>
              <w:spacing w:before="123"/>
              <w:ind w:right="1"/>
            </w:pPr>
            <w:r w:rsidRPr="00B04A17">
              <w:rPr>
                <w:spacing w:val="-4"/>
              </w:rPr>
              <w:t>69°F</w:t>
            </w:r>
          </w:p>
        </w:tc>
        <w:tc>
          <w:tcPr>
            <w:tcW w:w="2375" w:type="dxa"/>
          </w:tcPr>
          <w:p w14:paraId="6442D7E3" w14:textId="77777777" w:rsidR="00B833EB" w:rsidRPr="00B04A17" w:rsidRDefault="00B833EB" w:rsidP="00423746">
            <w:pPr>
              <w:pStyle w:val="TableParagraph"/>
              <w:spacing w:line="233" w:lineRule="exact"/>
              <w:ind w:right="2"/>
            </w:pPr>
            <w:r w:rsidRPr="00B04A17">
              <w:t xml:space="preserve">              </w:t>
            </w:r>
            <w:r>
              <w:t>18</w:t>
            </w:r>
            <w:r w:rsidRPr="00B04A17">
              <w:t xml:space="preserve"> Hours</w:t>
            </w:r>
          </w:p>
        </w:tc>
        <w:tc>
          <w:tcPr>
            <w:tcW w:w="2432" w:type="dxa"/>
            <w:gridSpan w:val="2"/>
          </w:tcPr>
          <w:p w14:paraId="73610CA2" w14:textId="77777777" w:rsidR="00B833EB" w:rsidRPr="00B04A17" w:rsidRDefault="00B833EB" w:rsidP="00423746">
            <w:pPr>
              <w:pStyle w:val="TableParagraph"/>
              <w:spacing w:before="123"/>
              <w:ind w:left="299"/>
            </w:pPr>
            <w:r w:rsidRPr="00B04A17">
              <w:t>6</w:t>
            </w:r>
            <w:r w:rsidRPr="00B04A17">
              <w:rPr>
                <w:spacing w:val="-3"/>
              </w:rPr>
              <w:t xml:space="preserve"> </w:t>
            </w:r>
            <w:r w:rsidRPr="00B04A17">
              <w:t>hours</w:t>
            </w:r>
            <w:r w:rsidRPr="00B04A17">
              <w:rPr>
                <w:spacing w:val="-3"/>
              </w:rPr>
              <w:t xml:space="preserve"> </w:t>
            </w:r>
            <w:r w:rsidRPr="00B04A17">
              <w:t>to</w:t>
            </w:r>
            <w:r w:rsidRPr="00B04A17">
              <w:rPr>
                <w:spacing w:val="-3"/>
              </w:rPr>
              <w:t xml:space="preserve"> </w:t>
            </w:r>
            <w:r w:rsidRPr="00B04A17">
              <w:rPr>
                <w:spacing w:val="-5"/>
              </w:rPr>
              <w:t>55°</w:t>
            </w:r>
          </w:p>
        </w:tc>
      </w:tr>
      <w:tr w:rsidR="00B833EB" w:rsidRPr="00B04A17" w14:paraId="7696B8EA" w14:textId="77777777" w:rsidTr="00B833EB">
        <w:trPr>
          <w:trHeight w:val="495"/>
        </w:trPr>
        <w:tc>
          <w:tcPr>
            <w:tcW w:w="2850" w:type="dxa"/>
          </w:tcPr>
          <w:p w14:paraId="2F2F98E9" w14:textId="77777777" w:rsidR="00B833EB" w:rsidRPr="00B04A17" w:rsidRDefault="00B833EB" w:rsidP="00423746">
            <w:pPr>
              <w:pStyle w:val="TableParagraph"/>
              <w:ind w:left="9" w:right="2"/>
            </w:pPr>
            <w:r w:rsidRPr="00B04A17">
              <w:rPr>
                <w:spacing w:val="-2"/>
              </w:rPr>
              <w:t>APRIL</w:t>
            </w:r>
          </w:p>
        </w:tc>
        <w:tc>
          <w:tcPr>
            <w:tcW w:w="1829" w:type="dxa"/>
          </w:tcPr>
          <w:p w14:paraId="5009DE83" w14:textId="77777777" w:rsidR="00B833EB" w:rsidRPr="00B04A17" w:rsidRDefault="00B833EB" w:rsidP="00423746">
            <w:pPr>
              <w:pStyle w:val="TableParagraph"/>
              <w:spacing w:before="127"/>
              <w:ind w:right="1"/>
            </w:pPr>
            <w:r w:rsidRPr="00B04A17">
              <w:rPr>
                <w:spacing w:val="-4"/>
              </w:rPr>
              <w:t>74°F</w:t>
            </w:r>
          </w:p>
        </w:tc>
        <w:tc>
          <w:tcPr>
            <w:tcW w:w="2375" w:type="dxa"/>
          </w:tcPr>
          <w:p w14:paraId="25AA2673" w14:textId="77777777" w:rsidR="00B833EB" w:rsidRPr="00B04A17" w:rsidRDefault="00B833EB" w:rsidP="00423746">
            <w:pPr>
              <w:pStyle w:val="TableParagraph"/>
              <w:spacing w:before="127"/>
              <w:ind w:left="560"/>
            </w:pPr>
            <w:r w:rsidRPr="00B04A17">
              <w:t xml:space="preserve">     </w:t>
            </w:r>
            <w:r>
              <w:t xml:space="preserve">  </w:t>
            </w:r>
            <w:r w:rsidRPr="00B04A17">
              <w:t>6 Hours</w:t>
            </w:r>
          </w:p>
        </w:tc>
        <w:tc>
          <w:tcPr>
            <w:tcW w:w="2432" w:type="dxa"/>
            <w:gridSpan w:val="2"/>
          </w:tcPr>
          <w:p w14:paraId="0B91E1F9" w14:textId="77777777" w:rsidR="00B833EB" w:rsidRPr="00B04A17" w:rsidRDefault="00B833EB" w:rsidP="00423746">
            <w:pPr>
              <w:pStyle w:val="TableParagraph"/>
              <w:spacing w:before="127"/>
              <w:ind w:left="299"/>
            </w:pPr>
            <w:r w:rsidRPr="00B04A17">
              <w:t>6</w:t>
            </w:r>
            <w:r w:rsidRPr="00B04A17">
              <w:rPr>
                <w:spacing w:val="-3"/>
              </w:rPr>
              <w:t xml:space="preserve"> </w:t>
            </w:r>
            <w:r w:rsidRPr="00B04A17">
              <w:t>hours</w:t>
            </w:r>
            <w:r w:rsidRPr="00B04A17">
              <w:rPr>
                <w:spacing w:val="-3"/>
              </w:rPr>
              <w:t xml:space="preserve"> </w:t>
            </w:r>
            <w:r w:rsidRPr="00B04A17">
              <w:t>to</w:t>
            </w:r>
            <w:r w:rsidRPr="00B04A17">
              <w:rPr>
                <w:spacing w:val="-3"/>
              </w:rPr>
              <w:t xml:space="preserve"> </w:t>
            </w:r>
            <w:r w:rsidRPr="00B04A17">
              <w:rPr>
                <w:spacing w:val="-5"/>
              </w:rPr>
              <w:t>55°</w:t>
            </w:r>
          </w:p>
        </w:tc>
      </w:tr>
      <w:tr w:rsidR="007354C1" w:rsidRPr="00B04A17" w14:paraId="06681347" w14:textId="77777777" w:rsidTr="00B833EB">
        <w:trPr>
          <w:trHeight w:val="820"/>
        </w:trPr>
        <w:tc>
          <w:tcPr>
            <w:tcW w:w="2850" w:type="dxa"/>
          </w:tcPr>
          <w:p w14:paraId="04AD9B32" w14:textId="5AC70A05" w:rsidR="007354C1" w:rsidRPr="00B04A17" w:rsidRDefault="007354C1" w:rsidP="007354C1">
            <w:pPr>
              <w:pStyle w:val="TableParagraph"/>
              <w:spacing w:before="127"/>
              <w:ind w:left="9" w:right="3"/>
              <w:rPr>
                <w:spacing w:val="-4"/>
              </w:rPr>
            </w:pPr>
            <w:r>
              <w:rPr>
                <w:spacing w:val="-4"/>
              </w:rPr>
              <w:t>MAY</w:t>
            </w:r>
          </w:p>
        </w:tc>
        <w:tc>
          <w:tcPr>
            <w:tcW w:w="1829" w:type="dxa"/>
          </w:tcPr>
          <w:p w14:paraId="2C1042FD" w14:textId="77777777" w:rsidR="007354C1" w:rsidRPr="00B04A17" w:rsidRDefault="007354C1" w:rsidP="007354C1">
            <w:pPr>
              <w:pStyle w:val="TableParagraph"/>
              <w:ind w:left="0"/>
            </w:pPr>
          </w:p>
          <w:p w14:paraId="132779AD" w14:textId="0145665A" w:rsidR="007354C1" w:rsidRPr="00B04A17" w:rsidRDefault="007354C1" w:rsidP="007354C1">
            <w:pPr>
              <w:pStyle w:val="TableParagraph"/>
              <w:ind w:left="0"/>
            </w:pPr>
            <w:r w:rsidRPr="00B04A17">
              <w:rPr>
                <w:spacing w:val="-4"/>
              </w:rPr>
              <w:t>8</w:t>
            </w:r>
            <w:r w:rsidR="00AE1F62">
              <w:rPr>
                <w:spacing w:val="-4"/>
              </w:rPr>
              <w:t>0</w:t>
            </w:r>
            <w:r w:rsidRPr="00B04A17">
              <w:rPr>
                <w:spacing w:val="-4"/>
              </w:rPr>
              <w:t>°F</w:t>
            </w:r>
          </w:p>
        </w:tc>
        <w:tc>
          <w:tcPr>
            <w:tcW w:w="2375" w:type="dxa"/>
          </w:tcPr>
          <w:p w14:paraId="5D1B7FA5" w14:textId="77777777" w:rsidR="007354C1" w:rsidRPr="00B04A17" w:rsidRDefault="007354C1" w:rsidP="007354C1">
            <w:pPr>
              <w:pStyle w:val="TableParagraph"/>
              <w:ind w:left="0"/>
              <w:jc w:val="center"/>
            </w:pPr>
          </w:p>
          <w:p w14:paraId="6C739146" w14:textId="7AA9F3C2" w:rsidR="007354C1" w:rsidRPr="00B04A17" w:rsidRDefault="007354C1" w:rsidP="007354C1">
            <w:pPr>
              <w:pStyle w:val="TableParagraph"/>
              <w:ind w:left="0"/>
              <w:jc w:val="center"/>
            </w:pPr>
            <w:r w:rsidRPr="00B04A17">
              <w:t xml:space="preserve">     1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4"/>
              </w:rPr>
              <w:t>hour</w:t>
            </w:r>
          </w:p>
        </w:tc>
        <w:tc>
          <w:tcPr>
            <w:tcW w:w="883" w:type="dxa"/>
            <w:vAlign w:val="center"/>
          </w:tcPr>
          <w:p w14:paraId="35F6D191" w14:textId="3616300D" w:rsidR="007354C1" w:rsidRPr="00B04A17" w:rsidRDefault="007354C1" w:rsidP="007354C1">
            <w:pPr>
              <w:pStyle w:val="TableParagraph"/>
              <w:spacing w:before="127" w:line="252" w:lineRule="exact"/>
              <w:ind w:left="124"/>
              <w:jc w:val="center"/>
            </w:pPr>
            <w:r>
              <w:t>6</w:t>
            </w:r>
            <w:r w:rsidRPr="00B04A17">
              <w:rPr>
                <w:spacing w:val="-2"/>
              </w:rPr>
              <w:t xml:space="preserve"> hours</w:t>
            </w:r>
          </w:p>
          <w:p w14:paraId="289929CF" w14:textId="58D284AA" w:rsidR="007354C1" w:rsidRDefault="007354C1" w:rsidP="007354C1">
            <w:pPr>
              <w:pStyle w:val="TableParagraph"/>
              <w:spacing w:before="127" w:line="252" w:lineRule="exact"/>
              <w:ind w:left="124"/>
              <w:jc w:val="center"/>
            </w:pPr>
            <w:r w:rsidRPr="00B04A17">
              <w:t>to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5"/>
              </w:rPr>
              <w:t>55°</w:t>
            </w:r>
          </w:p>
        </w:tc>
        <w:tc>
          <w:tcPr>
            <w:tcW w:w="1549" w:type="dxa"/>
            <w:vAlign w:val="center"/>
          </w:tcPr>
          <w:p w14:paraId="1F384833" w14:textId="77777777" w:rsidR="007354C1" w:rsidRPr="00B04A17" w:rsidRDefault="007354C1" w:rsidP="007354C1">
            <w:pPr>
              <w:pStyle w:val="TableParagraph"/>
              <w:spacing w:before="127" w:line="252" w:lineRule="exact"/>
              <w:ind w:left="124"/>
              <w:jc w:val="center"/>
            </w:pPr>
            <w:r>
              <w:t>10</w:t>
            </w:r>
            <w:r w:rsidRPr="00B04A17">
              <w:rPr>
                <w:spacing w:val="-2"/>
              </w:rPr>
              <w:t xml:space="preserve"> hours</w:t>
            </w:r>
          </w:p>
          <w:p w14:paraId="16E5BBF3" w14:textId="4D368938" w:rsidR="007354C1" w:rsidRDefault="007354C1" w:rsidP="007354C1">
            <w:pPr>
              <w:pStyle w:val="TableParagraph"/>
              <w:spacing w:before="127" w:line="252" w:lineRule="exact"/>
              <w:ind w:left="124"/>
              <w:jc w:val="center"/>
            </w:pPr>
            <w:r w:rsidRPr="00B04A17">
              <w:t>to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5"/>
              </w:rPr>
              <w:t>5</w:t>
            </w:r>
            <w:r>
              <w:rPr>
                <w:spacing w:val="-5"/>
              </w:rPr>
              <w:t>0</w:t>
            </w:r>
            <w:r w:rsidRPr="00B04A17">
              <w:rPr>
                <w:spacing w:val="-5"/>
              </w:rPr>
              <w:t>°</w:t>
            </w:r>
          </w:p>
        </w:tc>
      </w:tr>
      <w:tr w:rsidR="007354C1" w:rsidRPr="00B04A17" w14:paraId="4719D9FE" w14:textId="77777777" w:rsidTr="00B833EB">
        <w:trPr>
          <w:trHeight w:val="820"/>
        </w:trPr>
        <w:tc>
          <w:tcPr>
            <w:tcW w:w="2850" w:type="dxa"/>
          </w:tcPr>
          <w:p w14:paraId="026D966E" w14:textId="77777777" w:rsidR="007354C1" w:rsidRPr="00B04A17" w:rsidRDefault="007354C1" w:rsidP="007354C1">
            <w:pPr>
              <w:pStyle w:val="TableParagraph"/>
              <w:spacing w:before="127"/>
              <w:ind w:left="9" w:right="3"/>
            </w:pPr>
            <w:r w:rsidRPr="00B04A17">
              <w:rPr>
                <w:spacing w:val="-4"/>
              </w:rPr>
              <w:t>JUNE</w:t>
            </w:r>
          </w:p>
        </w:tc>
        <w:tc>
          <w:tcPr>
            <w:tcW w:w="1829" w:type="dxa"/>
          </w:tcPr>
          <w:p w14:paraId="4130BE39" w14:textId="77777777" w:rsidR="007354C1" w:rsidRPr="00B04A17" w:rsidRDefault="007354C1" w:rsidP="007354C1">
            <w:pPr>
              <w:pStyle w:val="TableParagraph"/>
              <w:ind w:left="0"/>
            </w:pPr>
          </w:p>
          <w:p w14:paraId="05FE5666" w14:textId="77777777" w:rsidR="007354C1" w:rsidRPr="00B04A17" w:rsidRDefault="007354C1" w:rsidP="007354C1">
            <w:pPr>
              <w:pStyle w:val="TableParagraph"/>
              <w:ind w:right="1"/>
            </w:pPr>
            <w:r w:rsidRPr="00B04A17">
              <w:rPr>
                <w:spacing w:val="-4"/>
              </w:rPr>
              <w:t>85°F</w:t>
            </w:r>
          </w:p>
        </w:tc>
        <w:tc>
          <w:tcPr>
            <w:tcW w:w="2375" w:type="dxa"/>
          </w:tcPr>
          <w:p w14:paraId="09452854" w14:textId="77777777" w:rsidR="007354C1" w:rsidRPr="00B04A17" w:rsidRDefault="007354C1" w:rsidP="007354C1">
            <w:pPr>
              <w:pStyle w:val="TableParagraph"/>
              <w:ind w:left="0"/>
              <w:jc w:val="center"/>
            </w:pPr>
          </w:p>
          <w:p w14:paraId="3D28C481" w14:textId="77777777" w:rsidR="007354C1" w:rsidRPr="00B04A17" w:rsidRDefault="007354C1" w:rsidP="007354C1">
            <w:pPr>
              <w:pStyle w:val="TableParagraph"/>
              <w:ind w:right="1"/>
            </w:pPr>
            <w:r w:rsidRPr="00B04A17">
              <w:t xml:space="preserve">              </w:t>
            </w:r>
            <w:r>
              <w:t xml:space="preserve">  </w:t>
            </w:r>
            <w:r w:rsidRPr="00B04A17">
              <w:t>1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4"/>
              </w:rPr>
              <w:t>hour</w:t>
            </w:r>
          </w:p>
        </w:tc>
        <w:tc>
          <w:tcPr>
            <w:tcW w:w="883" w:type="dxa"/>
            <w:vAlign w:val="center"/>
          </w:tcPr>
          <w:p w14:paraId="60076639" w14:textId="7EBF174C" w:rsidR="007354C1" w:rsidRPr="00B04A17" w:rsidRDefault="007354C1" w:rsidP="007354C1">
            <w:pPr>
              <w:pStyle w:val="TableParagraph"/>
              <w:spacing w:before="127" w:line="252" w:lineRule="exact"/>
              <w:ind w:left="124"/>
              <w:jc w:val="center"/>
            </w:pPr>
            <w:r>
              <w:t>5</w:t>
            </w:r>
            <w:r w:rsidRPr="00B04A17">
              <w:rPr>
                <w:spacing w:val="-2"/>
              </w:rPr>
              <w:t xml:space="preserve"> hours</w:t>
            </w:r>
          </w:p>
          <w:p w14:paraId="16E97EFD" w14:textId="77777777" w:rsidR="007354C1" w:rsidRPr="00B04A17" w:rsidRDefault="007354C1" w:rsidP="007354C1">
            <w:pPr>
              <w:pStyle w:val="TableParagraph"/>
              <w:spacing w:line="252" w:lineRule="exact"/>
              <w:ind w:left="202"/>
              <w:jc w:val="center"/>
            </w:pPr>
            <w:r w:rsidRPr="00B04A17">
              <w:t>to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5"/>
              </w:rPr>
              <w:t>55°</w:t>
            </w:r>
          </w:p>
        </w:tc>
        <w:tc>
          <w:tcPr>
            <w:tcW w:w="1549" w:type="dxa"/>
            <w:vAlign w:val="center"/>
          </w:tcPr>
          <w:p w14:paraId="16B96111" w14:textId="77777777" w:rsidR="007354C1" w:rsidRPr="00B04A17" w:rsidRDefault="007354C1" w:rsidP="007354C1">
            <w:pPr>
              <w:pStyle w:val="TableParagraph"/>
              <w:spacing w:before="127" w:line="252" w:lineRule="exact"/>
              <w:ind w:left="124"/>
              <w:jc w:val="center"/>
            </w:pPr>
            <w:r>
              <w:t>10</w:t>
            </w:r>
            <w:r w:rsidRPr="00B04A17">
              <w:rPr>
                <w:spacing w:val="-2"/>
              </w:rPr>
              <w:t xml:space="preserve"> hours</w:t>
            </w:r>
          </w:p>
          <w:p w14:paraId="60CD82A5" w14:textId="77777777" w:rsidR="007354C1" w:rsidRPr="00B04A17" w:rsidRDefault="007354C1" w:rsidP="007354C1">
            <w:pPr>
              <w:pStyle w:val="TableParagraph"/>
              <w:spacing w:line="250" w:lineRule="atLeast"/>
              <w:ind w:left="134" w:right="130"/>
              <w:jc w:val="center"/>
            </w:pPr>
            <w:r w:rsidRPr="00B04A17">
              <w:t>to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5"/>
              </w:rPr>
              <w:t>5</w:t>
            </w:r>
            <w:r>
              <w:rPr>
                <w:spacing w:val="-5"/>
              </w:rPr>
              <w:t>0</w:t>
            </w:r>
            <w:r w:rsidRPr="00B04A17">
              <w:rPr>
                <w:spacing w:val="-5"/>
              </w:rPr>
              <w:t>°</w:t>
            </w:r>
          </w:p>
        </w:tc>
      </w:tr>
      <w:tr w:rsidR="007354C1" w:rsidRPr="00B04A17" w14:paraId="372CE0A8" w14:textId="77777777" w:rsidTr="00B833EB">
        <w:trPr>
          <w:trHeight w:val="740"/>
        </w:trPr>
        <w:tc>
          <w:tcPr>
            <w:tcW w:w="2850" w:type="dxa"/>
          </w:tcPr>
          <w:p w14:paraId="45CCCE3F" w14:textId="77777777" w:rsidR="007354C1" w:rsidRPr="00B04A17" w:rsidRDefault="007354C1" w:rsidP="007354C1">
            <w:pPr>
              <w:pStyle w:val="TableParagraph"/>
              <w:spacing w:before="123"/>
              <w:ind w:left="9"/>
            </w:pPr>
            <w:r w:rsidRPr="00B04A17">
              <w:rPr>
                <w:spacing w:val="-4"/>
              </w:rPr>
              <w:t>JULY</w:t>
            </w:r>
          </w:p>
        </w:tc>
        <w:tc>
          <w:tcPr>
            <w:tcW w:w="1829" w:type="dxa"/>
          </w:tcPr>
          <w:p w14:paraId="5D113315" w14:textId="77777777" w:rsidR="007354C1" w:rsidRPr="00B04A17" w:rsidRDefault="007354C1" w:rsidP="007354C1">
            <w:pPr>
              <w:pStyle w:val="TableParagraph"/>
              <w:spacing w:before="250"/>
              <w:ind w:right="1"/>
            </w:pPr>
            <w:r w:rsidRPr="00B04A17">
              <w:rPr>
                <w:spacing w:val="-4"/>
              </w:rPr>
              <w:t>87°F</w:t>
            </w:r>
          </w:p>
        </w:tc>
        <w:tc>
          <w:tcPr>
            <w:tcW w:w="2375" w:type="dxa"/>
          </w:tcPr>
          <w:p w14:paraId="77E1918E" w14:textId="77777777" w:rsidR="007354C1" w:rsidRPr="00B04A17" w:rsidRDefault="007354C1" w:rsidP="007354C1">
            <w:pPr>
              <w:pStyle w:val="TableParagraph"/>
              <w:spacing w:before="250"/>
              <w:ind w:right="1"/>
            </w:pPr>
            <w:r w:rsidRPr="00B04A17">
              <w:t xml:space="preserve">               </w:t>
            </w:r>
            <w:r>
              <w:t xml:space="preserve"> </w:t>
            </w:r>
            <w:r w:rsidRPr="00B04A17">
              <w:t>1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4"/>
              </w:rPr>
              <w:t>hour</w:t>
            </w:r>
          </w:p>
        </w:tc>
        <w:tc>
          <w:tcPr>
            <w:tcW w:w="883" w:type="dxa"/>
            <w:vAlign w:val="center"/>
          </w:tcPr>
          <w:p w14:paraId="2399E821" w14:textId="77777777" w:rsidR="007354C1" w:rsidRPr="00B04A17" w:rsidRDefault="007354C1" w:rsidP="007354C1">
            <w:pPr>
              <w:pStyle w:val="TableParagraph"/>
              <w:spacing w:before="123"/>
              <w:ind w:left="124"/>
              <w:jc w:val="center"/>
            </w:pPr>
            <w:r w:rsidRPr="00B04A17">
              <w:t>5</w:t>
            </w:r>
            <w:r w:rsidRPr="00B04A17">
              <w:rPr>
                <w:spacing w:val="-2"/>
              </w:rPr>
              <w:t xml:space="preserve"> hours</w:t>
            </w:r>
          </w:p>
          <w:p w14:paraId="626AF10F" w14:textId="77777777" w:rsidR="007354C1" w:rsidRPr="00B04A17" w:rsidRDefault="007354C1" w:rsidP="007354C1">
            <w:pPr>
              <w:pStyle w:val="TableParagraph"/>
              <w:ind w:left="202"/>
              <w:jc w:val="center"/>
            </w:pPr>
            <w:r w:rsidRPr="00B04A17">
              <w:t>to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5"/>
              </w:rPr>
              <w:t>55°</w:t>
            </w:r>
          </w:p>
        </w:tc>
        <w:tc>
          <w:tcPr>
            <w:tcW w:w="1549" w:type="dxa"/>
            <w:vAlign w:val="center"/>
          </w:tcPr>
          <w:p w14:paraId="3BAEB9B2" w14:textId="77777777" w:rsidR="007354C1" w:rsidRPr="00B04A17" w:rsidRDefault="007354C1" w:rsidP="007354C1">
            <w:pPr>
              <w:pStyle w:val="TableParagraph"/>
              <w:spacing w:line="250" w:lineRule="exact"/>
              <w:ind w:left="3"/>
              <w:jc w:val="center"/>
            </w:pPr>
            <w:r w:rsidRPr="00B04A17">
              <w:rPr>
                <w:spacing w:val="-5"/>
              </w:rPr>
              <w:t>10</w:t>
            </w:r>
          </w:p>
          <w:p w14:paraId="3916B50F" w14:textId="77777777" w:rsidR="007354C1" w:rsidRPr="00B04A17" w:rsidRDefault="007354C1" w:rsidP="007354C1">
            <w:pPr>
              <w:pStyle w:val="TableParagraph"/>
              <w:spacing w:line="250" w:lineRule="atLeast"/>
              <w:ind w:left="134" w:right="130"/>
              <w:jc w:val="center"/>
            </w:pPr>
            <w:r w:rsidRPr="00B04A17">
              <w:rPr>
                <w:spacing w:val="-2"/>
              </w:rPr>
              <w:t xml:space="preserve">hours </w:t>
            </w:r>
            <w:r w:rsidRPr="00B04A17">
              <w:t>to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4"/>
              </w:rPr>
              <w:t>50°F</w:t>
            </w:r>
          </w:p>
        </w:tc>
      </w:tr>
      <w:tr w:rsidR="007354C1" w:rsidRPr="00B04A17" w14:paraId="6A00C9C7" w14:textId="77777777" w:rsidTr="00B833EB">
        <w:trPr>
          <w:trHeight w:val="735"/>
        </w:trPr>
        <w:tc>
          <w:tcPr>
            <w:tcW w:w="2850" w:type="dxa"/>
          </w:tcPr>
          <w:p w14:paraId="4FB36F90" w14:textId="77777777" w:rsidR="007354C1" w:rsidRPr="00B04A17" w:rsidRDefault="007354C1" w:rsidP="007354C1">
            <w:pPr>
              <w:pStyle w:val="TableParagraph"/>
              <w:spacing w:before="120"/>
              <w:ind w:left="9" w:right="2"/>
            </w:pPr>
            <w:r w:rsidRPr="00B04A17">
              <w:rPr>
                <w:spacing w:val="-2"/>
              </w:rPr>
              <w:t>AUGUST</w:t>
            </w:r>
          </w:p>
        </w:tc>
        <w:tc>
          <w:tcPr>
            <w:tcW w:w="1829" w:type="dxa"/>
          </w:tcPr>
          <w:p w14:paraId="31CBBBAF" w14:textId="77777777" w:rsidR="007354C1" w:rsidRPr="00B04A17" w:rsidRDefault="007354C1" w:rsidP="007354C1">
            <w:pPr>
              <w:pStyle w:val="TableParagraph"/>
              <w:spacing w:before="247"/>
              <w:ind w:right="1"/>
            </w:pPr>
            <w:r w:rsidRPr="00B04A17">
              <w:rPr>
                <w:spacing w:val="-4"/>
              </w:rPr>
              <w:t>89°F</w:t>
            </w:r>
          </w:p>
        </w:tc>
        <w:tc>
          <w:tcPr>
            <w:tcW w:w="2375" w:type="dxa"/>
          </w:tcPr>
          <w:p w14:paraId="6FEBF047" w14:textId="77777777" w:rsidR="007354C1" w:rsidRPr="00B04A17" w:rsidRDefault="007354C1" w:rsidP="007354C1">
            <w:pPr>
              <w:pStyle w:val="TableParagraph"/>
              <w:spacing w:before="247"/>
              <w:ind w:right="1"/>
            </w:pPr>
            <w:r w:rsidRPr="00B04A17">
              <w:t xml:space="preserve">               </w:t>
            </w:r>
            <w:r>
              <w:t xml:space="preserve"> </w:t>
            </w:r>
            <w:r w:rsidRPr="00B04A17">
              <w:t>1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4"/>
              </w:rPr>
              <w:t>hour</w:t>
            </w:r>
          </w:p>
        </w:tc>
        <w:tc>
          <w:tcPr>
            <w:tcW w:w="883" w:type="dxa"/>
            <w:vAlign w:val="center"/>
          </w:tcPr>
          <w:p w14:paraId="496DCD7A" w14:textId="77777777" w:rsidR="007354C1" w:rsidRPr="00B04A17" w:rsidRDefault="007354C1" w:rsidP="007354C1">
            <w:pPr>
              <w:pStyle w:val="TableParagraph"/>
              <w:spacing w:before="120"/>
              <w:ind w:left="124"/>
              <w:jc w:val="center"/>
            </w:pPr>
            <w:r w:rsidRPr="00B04A17">
              <w:t>5</w:t>
            </w:r>
            <w:r w:rsidRPr="00B04A17">
              <w:rPr>
                <w:spacing w:val="-2"/>
              </w:rPr>
              <w:t xml:space="preserve"> hours</w:t>
            </w:r>
          </w:p>
          <w:p w14:paraId="14709A90" w14:textId="77777777" w:rsidR="007354C1" w:rsidRPr="00B04A17" w:rsidRDefault="007354C1" w:rsidP="007354C1">
            <w:pPr>
              <w:pStyle w:val="TableParagraph"/>
              <w:ind w:left="202"/>
              <w:jc w:val="center"/>
            </w:pPr>
            <w:r w:rsidRPr="00B04A17">
              <w:t>to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5"/>
              </w:rPr>
              <w:t>55°</w:t>
            </w:r>
          </w:p>
        </w:tc>
        <w:tc>
          <w:tcPr>
            <w:tcW w:w="1549" w:type="dxa"/>
            <w:vAlign w:val="center"/>
          </w:tcPr>
          <w:p w14:paraId="3EE6469A" w14:textId="77777777" w:rsidR="007354C1" w:rsidRPr="00B04A17" w:rsidRDefault="007354C1" w:rsidP="007354C1">
            <w:pPr>
              <w:pStyle w:val="TableParagraph"/>
              <w:spacing w:line="247" w:lineRule="exact"/>
              <w:ind w:left="3"/>
              <w:jc w:val="center"/>
            </w:pPr>
            <w:r w:rsidRPr="00B04A17">
              <w:rPr>
                <w:spacing w:val="-5"/>
              </w:rPr>
              <w:t>10</w:t>
            </w:r>
          </w:p>
          <w:p w14:paraId="232F55F1" w14:textId="77777777" w:rsidR="007354C1" w:rsidRPr="00B04A17" w:rsidRDefault="007354C1" w:rsidP="007354C1">
            <w:pPr>
              <w:pStyle w:val="TableParagraph"/>
              <w:spacing w:line="252" w:lineRule="exact"/>
              <w:ind w:left="134" w:right="130"/>
              <w:jc w:val="center"/>
            </w:pPr>
            <w:r w:rsidRPr="00B04A17">
              <w:rPr>
                <w:spacing w:val="-2"/>
              </w:rPr>
              <w:t xml:space="preserve">hours </w:t>
            </w:r>
            <w:r w:rsidRPr="00B04A17">
              <w:t>to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4"/>
              </w:rPr>
              <w:t>50°F</w:t>
            </w:r>
          </w:p>
        </w:tc>
      </w:tr>
      <w:tr w:rsidR="007354C1" w:rsidRPr="00B04A17" w14:paraId="463ECC0F" w14:textId="77777777" w:rsidTr="00B833EB">
        <w:trPr>
          <w:trHeight w:val="743"/>
        </w:trPr>
        <w:tc>
          <w:tcPr>
            <w:tcW w:w="2850" w:type="dxa"/>
          </w:tcPr>
          <w:p w14:paraId="3B49BF38" w14:textId="77777777" w:rsidR="007354C1" w:rsidRPr="00B04A17" w:rsidRDefault="007354C1" w:rsidP="007354C1">
            <w:pPr>
              <w:pStyle w:val="TableParagraph"/>
              <w:spacing w:before="127"/>
              <w:ind w:left="9"/>
            </w:pPr>
            <w:r w:rsidRPr="00B04A17">
              <w:rPr>
                <w:spacing w:val="-2"/>
              </w:rPr>
              <w:t>SEPTEMBER</w:t>
            </w:r>
          </w:p>
        </w:tc>
        <w:tc>
          <w:tcPr>
            <w:tcW w:w="1829" w:type="dxa"/>
          </w:tcPr>
          <w:p w14:paraId="17399EB7" w14:textId="77777777" w:rsidR="007354C1" w:rsidRPr="00B04A17" w:rsidRDefault="007354C1" w:rsidP="007354C1">
            <w:pPr>
              <w:pStyle w:val="TableParagraph"/>
              <w:ind w:left="0"/>
            </w:pPr>
          </w:p>
          <w:p w14:paraId="188A7E04" w14:textId="77777777" w:rsidR="007354C1" w:rsidRPr="00B04A17" w:rsidRDefault="007354C1" w:rsidP="007354C1">
            <w:pPr>
              <w:pStyle w:val="TableParagraph"/>
            </w:pPr>
            <w:r w:rsidRPr="00B04A17">
              <w:rPr>
                <w:spacing w:val="-4"/>
              </w:rPr>
              <w:t>85°F</w:t>
            </w:r>
          </w:p>
        </w:tc>
        <w:tc>
          <w:tcPr>
            <w:tcW w:w="2375" w:type="dxa"/>
          </w:tcPr>
          <w:p w14:paraId="14112763" w14:textId="77777777" w:rsidR="007354C1" w:rsidRPr="00B04A17" w:rsidRDefault="007354C1" w:rsidP="007354C1">
            <w:pPr>
              <w:pStyle w:val="TableParagraph"/>
              <w:ind w:left="0"/>
            </w:pPr>
          </w:p>
          <w:p w14:paraId="7120C2D3" w14:textId="77777777" w:rsidR="007354C1" w:rsidRPr="00B04A17" w:rsidRDefault="007354C1" w:rsidP="007354C1">
            <w:pPr>
              <w:pStyle w:val="TableParagraph"/>
            </w:pPr>
            <w:r w:rsidRPr="00B04A17">
              <w:t xml:space="preserve">               </w:t>
            </w:r>
            <w:r>
              <w:t xml:space="preserve"> </w:t>
            </w:r>
            <w:r w:rsidRPr="00B04A17">
              <w:t>2</w:t>
            </w:r>
            <w:r w:rsidRPr="00B04A17">
              <w:rPr>
                <w:spacing w:val="-2"/>
              </w:rPr>
              <w:t xml:space="preserve"> hours</w:t>
            </w:r>
          </w:p>
        </w:tc>
        <w:tc>
          <w:tcPr>
            <w:tcW w:w="883" w:type="dxa"/>
            <w:vAlign w:val="center"/>
          </w:tcPr>
          <w:p w14:paraId="10DF0BE5" w14:textId="77777777" w:rsidR="007354C1" w:rsidRPr="00B04A17" w:rsidRDefault="007354C1" w:rsidP="007354C1">
            <w:pPr>
              <w:pStyle w:val="TableParagraph"/>
              <w:spacing w:before="127"/>
              <w:ind w:left="124"/>
              <w:jc w:val="center"/>
            </w:pPr>
            <w:r w:rsidRPr="00B04A17">
              <w:t>6</w:t>
            </w:r>
            <w:r w:rsidRPr="00B04A17">
              <w:rPr>
                <w:spacing w:val="-2"/>
              </w:rPr>
              <w:t xml:space="preserve"> hours</w:t>
            </w:r>
          </w:p>
          <w:p w14:paraId="57D811C1" w14:textId="77777777" w:rsidR="007354C1" w:rsidRPr="00B04A17" w:rsidRDefault="007354C1" w:rsidP="007354C1">
            <w:pPr>
              <w:pStyle w:val="TableParagraph"/>
              <w:ind w:left="202"/>
              <w:jc w:val="center"/>
            </w:pPr>
            <w:r w:rsidRPr="00B04A17">
              <w:t>to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5"/>
              </w:rPr>
              <w:t>55°</w:t>
            </w:r>
          </w:p>
        </w:tc>
        <w:tc>
          <w:tcPr>
            <w:tcW w:w="1549" w:type="dxa"/>
            <w:vAlign w:val="center"/>
          </w:tcPr>
          <w:p w14:paraId="172DF07C" w14:textId="77777777" w:rsidR="007354C1" w:rsidRPr="00B04A17" w:rsidRDefault="007354C1" w:rsidP="007354C1">
            <w:pPr>
              <w:pStyle w:val="TableParagraph"/>
              <w:spacing w:before="1" w:line="252" w:lineRule="exact"/>
              <w:ind w:left="3"/>
              <w:jc w:val="center"/>
            </w:pPr>
            <w:r w:rsidRPr="00B04A17">
              <w:rPr>
                <w:spacing w:val="-5"/>
              </w:rPr>
              <w:t>10</w:t>
            </w:r>
          </w:p>
          <w:p w14:paraId="586F7094" w14:textId="77777777" w:rsidR="007354C1" w:rsidRPr="00B04A17" w:rsidRDefault="007354C1" w:rsidP="007354C1">
            <w:pPr>
              <w:pStyle w:val="TableParagraph"/>
              <w:spacing w:line="254" w:lineRule="exact"/>
              <w:ind w:left="135" w:right="130"/>
              <w:jc w:val="center"/>
            </w:pPr>
            <w:r w:rsidRPr="00B04A17">
              <w:rPr>
                <w:spacing w:val="-2"/>
              </w:rPr>
              <w:t xml:space="preserve">hours </w:t>
            </w:r>
            <w:r w:rsidRPr="00B04A17">
              <w:t>to</w:t>
            </w:r>
            <w:r w:rsidRPr="00B04A17">
              <w:rPr>
                <w:spacing w:val="-2"/>
              </w:rPr>
              <w:t xml:space="preserve"> </w:t>
            </w:r>
            <w:r w:rsidRPr="00B04A17">
              <w:rPr>
                <w:spacing w:val="-4"/>
              </w:rPr>
              <w:t>50°F</w:t>
            </w:r>
          </w:p>
        </w:tc>
      </w:tr>
      <w:tr w:rsidR="007354C1" w:rsidRPr="00B04A17" w14:paraId="2C35F0BE" w14:textId="77777777" w:rsidTr="00B833EB">
        <w:trPr>
          <w:trHeight w:val="492"/>
        </w:trPr>
        <w:tc>
          <w:tcPr>
            <w:tcW w:w="2850" w:type="dxa"/>
          </w:tcPr>
          <w:p w14:paraId="722743AC" w14:textId="77777777" w:rsidR="007354C1" w:rsidRPr="00B04A17" w:rsidRDefault="007354C1" w:rsidP="007354C1">
            <w:pPr>
              <w:pStyle w:val="TableParagraph"/>
              <w:spacing w:line="251" w:lineRule="exact"/>
              <w:ind w:left="9" w:right="2"/>
            </w:pPr>
            <w:r w:rsidRPr="00B04A17">
              <w:rPr>
                <w:spacing w:val="-2"/>
              </w:rPr>
              <w:t>OCTOBER</w:t>
            </w:r>
          </w:p>
        </w:tc>
        <w:tc>
          <w:tcPr>
            <w:tcW w:w="1829" w:type="dxa"/>
          </w:tcPr>
          <w:p w14:paraId="675C10B9" w14:textId="77777777" w:rsidR="007354C1" w:rsidRPr="00B04A17" w:rsidRDefault="007354C1" w:rsidP="007354C1">
            <w:pPr>
              <w:pStyle w:val="TableParagraph"/>
              <w:spacing w:before="124"/>
              <w:ind w:right="1"/>
            </w:pPr>
            <w:r w:rsidRPr="00B04A17">
              <w:rPr>
                <w:spacing w:val="-4"/>
              </w:rPr>
              <w:t>76°F</w:t>
            </w:r>
          </w:p>
        </w:tc>
        <w:tc>
          <w:tcPr>
            <w:tcW w:w="2375" w:type="dxa"/>
          </w:tcPr>
          <w:p w14:paraId="51FA7122" w14:textId="08D4C4EA" w:rsidR="007354C1" w:rsidRPr="00B04A17" w:rsidRDefault="007354C1" w:rsidP="007354C1">
            <w:pPr>
              <w:pStyle w:val="TableParagraph"/>
              <w:spacing w:before="124"/>
              <w:ind w:left="560"/>
            </w:pPr>
            <w:r>
              <w:t xml:space="preserve">     1</w:t>
            </w:r>
            <w:r w:rsidRPr="00B04A17">
              <w:t>4 Hours</w:t>
            </w:r>
          </w:p>
        </w:tc>
        <w:tc>
          <w:tcPr>
            <w:tcW w:w="2432" w:type="dxa"/>
            <w:gridSpan w:val="2"/>
          </w:tcPr>
          <w:p w14:paraId="0FD2FCB9" w14:textId="77777777" w:rsidR="007354C1" w:rsidRPr="00B04A17" w:rsidRDefault="007354C1" w:rsidP="007354C1">
            <w:pPr>
              <w:pStyle w:val="TableParagraph"/>
              <w:spacing w:before="124"/>
              <w:ind w:left="299"/>
            </w:pPr>
            <w:r w:rsidRPr="00B04A17">
              <w:t>6</w:t>
            </w:r>
            <w:r w:rsidRPr="00B04A17">
              <w:rPr>
                <w:spacing w:val="-3"/>
              </w:rPr>
              <w:t xml:space="preserve"> </w:t>
            </w:r>
            <w:r w:rsidRPr="00B04A17">
              <w:t>hours</w:t>
            </w:r>
            <w:r w:rsidRPr="00B04A17">
              <w:rPr>
                <w:spacing w:val="-3"/>
              </w:rPr>
              <w:t xml:space="preserve"> </w:t>
            </w:r>
            <w:r w:rsidRPr="00B04A17">
              <w:t>to</w:t>
            </w:r>
            <w:r w:rsidRPr="00B04A17">
              <w:rPr>
                <w:spacing w:val="-3"/>
              </w:rPr>
              <w:t xml:space="preserve"> </w:t>
            </w:r>
            <w:r w:rsidRPr="00B04A17">
              <w:rPr>
                <w:spacing w:val="-5"/>
              </w:rPr>
              <w:t>55°</w:t>
            </w:r>
          </w:p>
        </w:tc>
      </w:tr>
      <w:tr w:rsidR="007354C1" w:rsidRPr="00B04A17" w14:paraId="698DFEEE" w14:textId="77777777" w:rsidTr="00B833EB">
        <w:trPr>
          <w:trHeight w:val="495"/>
        </w:trPr>
        <w:tc>
          <w:tcPr>
            <w:tcW w:w="2850" w:type="dxa"/>
          </w:tcPr>
          <w:p w14:paraId="2C6170F5" w14:textId="77777777" w:rsidR="007354C1" w:rsidRPr="00B04A17" w:rsidRDefault="007354C1" w:rsidP="007354C1">
            <w:pPr>
              <w:pStyle w:val="TableParagraph"/>
              <w:ind w:left="9"/>
            </w:pPr>
            <w:r w:rsidRPr="00B04A17">
              <w:rPr>
                <w:spacing w:val="-2"/>
              </w:rPr>
              <w:t>NOVEMBER</w:t>
            </w:r>
          </w:p>
        </w:tc>
        <w:tc>
          <w:tcPr>
            <w:tcW w:w="1829" w:type="dxa"/>
          </w:tcPr>
          <w:p w14:paraId="313728DE" w14:textId="77777777" w:rsidR="007354C1" w:rsidRPr="00B04A17" w:rsidRDefault="007354C1" w:rsidP="007354C1">
            <w:pPr>
              <w:pStyle w:val="TableParagraph"/>
              <w:spacing w:before="127"/>
              <w:ind w:right="1"/>
            </w:pPr>
            <w:r w:rsidRPr="00B04A17">
              <w:rPr>
                <w:spacing w:val="-4"/>
              </w:rPr>
              <w:t>68°F</w:t>
            </w:r>
          </w:p>
        </w:tc>
        <w:tc>
          <w:tcPr>
            <w:tcW w:w="2375" w:type="dxa"/>
          </w:tcPr>
          <w:p w14:paraId="2C279987" w14:textId="37C64CAA" w:rsidR="007354C1" w:rsidRPr="00B04A17" w:rsidRDefault="007354C1" w:rsidP="007354C1">
            <w:pPr>
              <w:pStyle w:val="TableParagraph"/>
              <w:spacing w:line="254" w:lineRule="exact"/>
              <w:ind w:left="682" w:hanging="489"/>
              <w:jc w:val="center"/>
            </w:pPr>
            <w:r>
              <w:t>1</w:t>
            </w:r>
            <w:r w:rsidRPr="00B04A17">
              <w:t>8 Hours</w:t>
            </w:r>
          </w:p>
        </w:tc>
        <w:tc>
          <w:tcPr>
            <w:tcW w:w="2432" w:type="dxa"/>
            <w:gridSpan w:val="2"/>
          </w:tcPr>
          <w:p w14:paraId="06399176" w14:textId="77777777" w:rsidR="007354C1" w:rsidRPr="00B04A17" w:rsidRDefault="007354C1" w:rsidP="007354C1">
            <w:pPr>
              <w:pStyle w:val="TableParagraph"/>
              <w:spacing w:before="127"/>
              <w:ind w:left="299"/>
            </w:pPr>
            <w:r w:rsidRPr="00B04A17">
              <w:t>6</w:t>
            </w:r>
            <w:r w:rsidRPr="00B04A17">
              <w:rPr>
                <w:spacing w:val="-3"/>
              </w:rPr>
              <w:t xml:space="preserve"> </w:t>
            </w:r>
            <w:r w:rsidRPr="00B04A17">
              <w:t>hours</w:t>
            </w:r>
            <w:r w:rsidRPr="00B04A17">
              <w:rPr>
                <w:spacing w:val="-3"/>
              </w:rPr>
              <w:t xml:space="preserve"> </w:t>
            </w:r>
            <w:r w:rsidRPr="00B04A17">
              <w:t>to</w:t>
            </w:r>
            <w:r w:rsidRPr="00B04A17">
              <w:rPr>
                <w:spacing w:val="-3"/>
              </w:rPr>
              <w:t xml:space="preserve"> </w:t>
            </w:r>
            <w:r w:rsidRPr="00B04A17">
              <w:rPr>
                <w:spacing w:val="-5"/>
              </w:rPr>
              <w:t>55°</w:t>
            </w:r>
          </w:p>
        </w:tc>
      </w:tr>
      <w:tr w:rsidR="007354C1" w:rsidRPr="00B04A17" w14:paraId="3F7C6CD5" w14:textId="77777777" w:rsidTr="00B833EB">
        <w:trPr>
          <w:trHeight w:val="492"/>
        </w:trPr>
        <w:tc>
          <w:tcPr>
            <w:tcW w:w="2850" w:type="dxa"/>
          </w:tcPr>
          <w:p w14:paraId="0779F0F7" w14:textId="77777777" w:rsidR="007354C1" w:rsidRPr="00B04A17" w:rsidRDefault="007354C1" w:rsidP="007354C1">
            <w:pPr>
              <w:pStyle w:val="TableParagraph"/>
              <w:spacing w:line="251" w:lineRule="exact"/>
              <w:ind w:left="9" w:right="1"/>
            </w:pPr>
            <w:r w:rsidRPr="00B04A17">
              <w:rPr>
                <w:spacing w:val="-2"/>
              </w:rPr>
              <w:t>DECEMBER</w:t>
            </w:r>
          </w:p>
        </w:tc>
        <w:tc>
          <w:tcPr>
            <w:tcW w:w="1829" w:type="dxa"/>
          </w:tcPr>
          <w:p w14:paraId="6C1DFAE9" w14:textId="77777777" w:rsidR="007354C1" w:rsidRPr="00B04A17" w:rsidRDefault="007354C1" w:rsidP="007354C1">
            <w:pPr>
              <w:pStyle w:val="TableParagraph"/>
              <w:spacing w:before="125"/>
              <w:ind w:right="1"/>
            </w:pPr>
            <w:r w:rsidRPr="00B04A17">
              <w:rPr>
                <w:spacing w:val="-4"/>
              </w:rPr>
              <w:t>60°F</w:t>
            </w:r>
          </w:p>
        </w:tc>
        <w:tc>
          <w:tcPr>
            <w:tcW w:w="2375" w:type="dxa"/>
          </w:tcPr>
          <w:p w14:paraId="552FABE9" w14:textId="4D77E854" w:rsidR="007354C1" w:rsidRPr="00B04A17" w:rsidRDefault="007354C1" w:rsidP="007354C1">
            <w:pPr>
              <w:pStyle w:val="TableParagraph"/>
              <w:spacing w:line="254" w:lineRule="exact"/>
              <w:ind w:left="682" w:hanging="489"/>
              <w:jc w:val="center"/>
            </w:pPr>
            <w:r>
              <w:t>1</w:t>
            </w:r>
            <w:r w:rsidRPr="00B04A17">
              <w:t>8 hours</w:t>
            </w:r>
          </w:p>
        </w:tc>
        <w:tc>
          <w:tcPr>
            <w:tcW w:w="2432" w:type="dxa"/>
            <w:gridSpan w:val="2"/>
          </w:tcPr>
          <w:p w14:paraId="20E2FFCF" w14:textId="77777777" w:rsidR="007354C1" w:rsidRPr="00B04A17" w:rsidRDefault="007354C1" w:rsidP="007354C1">
            <w:pPr>
              <w:pStyle w:val="TableParagraph"/>
              <w:spacing w:before="125"/>
              <w:ind w:left="299"/>
            </w:pPr>
            <w:r w:rsidRPr="00B04A17">
              <w:t>6</w:t>
            </w:r>
            <w:r w:rsidRPr="00B04A17">
              <w:rPr>
                <w:spacing w:val="-3"/>
              </w:rPr>
              <w:t xml:space="preserve"> </w:t>
            </w:r>
            <w:r w:rsidRPr="00B04A17">
              <w:t>hours</w:t>
            </w:r>
            <w:r w:rsidRPr="00B04A17">
              <w:rPr>
                <w:spacing w:val="-3"/>
              </w:rPr>
              <w:t xml:space="preserve"> </w:t>
            </w:r>
            <w:r w:rsidRPr="00B04A17">
              <w:t>to</w:t>
            </w:r>
            <w:r w:rsidRPr="00B04A17">
              <w:rPr>
                <w:spacing w:val="-3"/>
              </w:rPr>
              <w:t xml:space="preserve"> </w:t>
            </w:r>
            <w:r w:rsidRPr="00B04A17">
              <w:rPr>
                <w:spacing w:val="-5"/>
              </w:rPr>
              <w:t>55°</w:t>
            </w:r>
          </w:p>
        </w:tc>
      </w:tr>
    </w:tbl>
    <w:p w14:paraId="23680FE8" w14:textId="77777777" w:rsidR="00B833EB" w:rsidRPr="00B04A17" w:rsidRDefault="00B833EB" w:rsidP="00B833EB">
      <w:pPr>
        <w:spacing w:before="8"/>
        <w:ind w:left="576" w:right="446"/>
      </w:pPr>
    </w:p>
    <w:p w14:paraId="49A50AA3" w14:textId="77777777" w:rsidR="00B833EB" w:rsidRDefault="00B833EB" w:rsidP="00B833EB">
      <w:pPr>
        <w:spacing w:before="8"/>
        <w:ind w:left="576" w:right="446"/>
      </w:pPr>
      <w:r w:rsidRPr="00B04A17">
        <w:t xml:space="preserve">"Maximum </w:t>
      </w:r>
      <w:r>
        <w:t>unrefrigerated time</w:t>
      </w:r>
      <w:r w:rsidRPr="00B04A17">
        <w:t>" based on National Shellfish Sanitation Program Guide for the Control of Molluscan Shellfish, 2023 Revision, Section II, Chapter II, Parts .0</w:t>
      </w:r>
      <w:r>
        <w:t>6</w:t>
      </w:r>
      <w:r w:rsidRPr="00B04A17">
        <w:t xml:space="preserve"> and .0</w:t>
      </w:r>
      <w:r>
        <w:t>7.</w:t>
      </w:r>
    </w:p>
    <w:p w14:paraId="24424B6B" w14:textId="77777777" w:rsidR="00B833EB" w:rsidRPr="00B833EB" w:rsidRDefault="00B833EB" w:rsidP="00B833EB">
      <w:pPr>
        <w:spacing w:before="8"/>
        <w:ind w:left="576" w:right="446"/>
        <w:rPr>
          <w:sz w:val="16"/>
          <w:szCs w:val="16"/>
        </w:rPr>
      </w:pPr>
    </w:p>
    <w:p w14:paraId="6FBE696F" w14:textId="22FFDFE8" w:rsidR="00B833EB" w:rsidRDefault="00B833EB" w:rsidP="00B833EB">
      <w:pPr>
        <w:spacing w:before="8"/>
        <w:ind w:left="576" w:right="446"/>
      </w:pPr>
      <w:r w:rsidRPr="00B04A17">
        <w:t>"Daily</w:t>
      </w:r>
      <w:r w:rsidRPr="00B04A17">
        <w:rPr>
          <w:spacing w:val="-4"/>
        </w:rPr>
        <w:t xml:space="preserve"> </w:t>
      </w:r>
      <w:r w:rsidRPr="00B04A17">
        <w:t>maximum</w:t>
      </w:r>
      <w:r w:rsidRPr="00B04A17">
        <w:rPr>
          <w:spacing w:val="-4"/>
        </w:rPr>
        <w:t xml:space="preserve"> </w:t>
      </w:r>
      <w:r w:rsidRPr="00B04A17">
        <w:t>water</w:t>
      </w:r>
      <w:r w:rsidRPr="00B04A17">
        <w:rPr>
          <w:spacing w:val="-3"/>
        </w:rPr>
        <w:t xml:space="preserve"> </w:t>
      </w:r>
      <w:r w:rsidRPr="00B04A17">
        <w:t>temperature"</w:t>
      </w:r>
      <w:r w:rsidRPr="00B04A17">
        <w:rPr>
          <w:spacing w:val="-4"/>
        </w:rPr>
        <w:t xml:space="preserve"> </w:t>
      </w:r>
      <w:r w:rsidRPr="00B04A17">
        <w:t>source</w:t>
      </w:r>
      <w:r w:rsidRPr="00B04A17">
        <w:rPr>
          <w:spacing w:val="-4"/>
        </w:rPr>
        <w:t xml:space="preserve"> </w:t>
      </w:r>
      <w:r w:rsidRPr="00B04A17">
        <w:t>is</w:t>
      </w:r>
      <w:r w:rsidRPr="00B04A17">
        <w:rPr>
          <w:spacing w:val="-3"/>
        </w:rPr>
        <w:t xml:space="preserve"> </w:t>
      </w:r>
      <w:r w:rsidRPr="00B04A17">
        <w:t>Middle</w:t>
      </w:r>
      <w:r w:rsidRPr="00B04A17">
        <w:rPr>
          <w:spacing w:val="-4"/>
        </w:rPr>
        <w:t xml:space="preserve"> </w:t>
      </w:r>
      <w:r w:rsidRPr="00B04A17">
        <w:t>Bay</w:t>
      </w:r>
      <w:r w:rsidRPr="00B04A17">
        <w:rPr>
          <w:spacing w:val="-4"/>
        </w:rPr>
        <w:t xml:space="preserve"> </w:t>
      </w:r>
      <w:r w:rsidRPr="00B04A17">
        <w:t>Light</w:t>
      </w:r>
      <w:r w:rsidRPr="00B04A17">
        <w:rPr>
          <w:spacing w:val="-4"/>
        </w:rPr>
        <w:t xml:space="preserve"> </w:t>
      </w:r>
      <w:r w:rsidRPr="00B04A17">
        <w:t>weather</w:t>
      </w:r>
      <w:r w:rsidRPr="00B04A17">
        <w:rPr>
          <w:spacing w:val="-3"/>
        </w:rPr>
        <w:t xml:space="preserve"> </w:t>
      </w:r>
      <w:r w:rsidRPr="00B04A17">
        <w:t>station,</w:t>
      </w:r>
      <w:r w:rsidRPr="00B04A17">
        <w:rPr>
          <w:spacing w:val="-3"/>
        </w:rPr>
        <w:t xml:space="preserve"> </w:t>
      </w:r>
      <w:r w:rsidRPr="00B04A17">
        <w:t>maintained</w:t>
      </w:r>
      <w:r w:rsidRPr="00B04A17">
        <w:rPr>
          <w:spacing w:val="-3"/>
        </w:rPr>
        <w:t xml:space="preserve"> </w:t>
      </w:r>
      <w:r w:rsidRPr="00B04A17">
        <w:t>by</w:t>
      </w:r>
      <w:r w:rsidRPr="00B04A17">
        <w:rPr>
          <w:spacing w:val="-4"/>
        </w:rPr>
        <w:t xml:space="preserve"> </w:t>
      </w:r>
      <w:r w:rsidRPr="00B04A17">
        <w:t>Dauphin</w:t>
      </w:r>
      <w:r w:rsidRPr="00B04A17">
        <w:rPr>
          <w:spacing w:val="-3"/>
        </w:rPr>
        <w:t xml:space="preserve"> </w:t>
      </w:r>
      <w:r w:rsidRPr="00B04A17">
        <w:t>Island Sea Lab and is the monthly average (mean) for the years 2019 - 2024.</w:t>
      </w:r>
    </w:p>
    <w:p w14:paraId="4F2761C5" w14:textId="77777777" w:rsidR="00B833EB" w:rsidRPr="00B833EB" w:rsidRDefault="00B833EB" w:rsidP="00B833EB">
      <w:pPr>
        <w:spacing w:before="8"/>
        <w:ind w:left="576" w:right="446"/>
        <w:rPr>
          <w:sz w:val="16"/>
          <w:szCs w:val="16"/>
        </w:rPr>
      </w:pPr>
    </w:p>
    <w:p w14:paraId="1F28C54F" w14:textId="7E21C472" w:rsidR="00C322BC" w:rsidRDefault="00B833EB" w:rsidP="00B833EB">
      <w:pPr>
        <w:ind w:left="576" w:right="343"/>
      </w:pPr>
      <w:r w:rsidRPr="00B04A17">
        <w:t>*Time</w:t>
      </w:r>
      <w:r w:rsidRPr="00B04A17">
        <w:rPr>
          <w:spacing w:val="-4"/>
        </w:rPr>
        <w:t xml:space="preserve"> </w:t>
      </w:r>
      <w:r w:rsidRPr="00B04A17">
        <w:t>limits</w:t>
      </w:r>
      <w:r w:rsidRPr="00B04A17">
        <w:rPr>
          <w:spacing w:val="-4"/>
        </w:rPr>
        <w:t xml:space="preserve"> </w:t>
      </w:r>
      <w:r w:rsidRPr="00B04A17">
        <w:t>apply</w:t>
      </w:r>
      <w:r w:rsidRPr="00B04A17">
        <w:rPr>
          <w:spacing w:val="-4"/>
        </w:rPr>
        <w:t xml:space="preserve"> </w:t>
      </w:r>
      <w:r w:rsidRPr="00B04A17">
        <w:t>to</w:t>
      </w:r>
      <w:r w:rsidRPr="00B04A17">
        <w:rPr>
          <w:spacing w:val="-4"/>
        </w:rPr>
        <w:t xml:space="preserve"> </w:t>
      </w:r>
      <w:r w:rsidRPr="00B04A17">
        <w:t>permitted</w:t>
      </w:r>
      <w:r w:rsidRPr="00B04A17">
        <w:rPr>
          <w:spacing w:val="-4"/>
        </w:rPr>
        <w:t xml:space="preserve"> </w:t>
      </w:r>
      <w:r w:rsidRPr="00B04A17">
        <w:t>shellfish</w:t>
      </w:r>
      <w:r w:rsidRPr="00B04A17">
        <w:rPr>
          <w:spacing w:val="-3"/>
        </w:rPr>
        <w:t xml:space="preserve"> </w:t>
      </w:r>
      <w:r w:rsidRPr="00B04A17">
        <w:t>pr</w:t>
      </w:r>
      <w:r>
        <w:t xml:space="preserve">oduction </w:t>
      </w:r>
      <w:r w:rsidRPr="00B04A17">
        <w:t>facilities</w:t>
      </w:r>
      <w:r w:rsidRPr="00B04A17">
        <w:rPr>
          <w:spacing w:val="-3"/>
        </w:rPr>
        <w:t xml:space="preserve"> </w:t>
      </w:r>
      <w:r w:rsidRPr="00B04A17">
        <w:t>and</w:t>
      </w:r>
      <w:r w:rsidRPr="00B04A17">
        <w:rPr>
          <w:spacing w:val="-3"/>
        </w:rPr>
        <w:t xml:space="preserve"> </w:t>
      </w:r>
      <w:r w:rsidRPr="00B04A17">
        <w:t>shall</w:t>
      </w:r>
      <w:r w:rsidRPr="00B04A17">
        <w:rPr>
          <w:spacing w:val="-3"/>
        </w:rPr>
        <w:t xml:space="preserve"> </w:t>
      </w:r>
      <w:r w:rsidRPr="00B04A17">
        <w:t>be</w:t>
      </w:r>
      <w:r w:rsidRPr="00B04A17">
        <w:rPr>
          <w:spacing w:val="-3"/>
        </w:rPr>
        <w:t xml:space="preserve"> </w:t>
      </w:r>
      <w:r w:rsidRPr="00B04A17">
        <w:t xml:space="preserve">included in the permitted shellfish </w:t>
      </w:r>
      <w:r>
        <w:t>production</w:t>
      </w:r>
      <w:r w:rsidRPr="00B04A17">
        <w:t xml:space="preserve"> facilities’ </w:t>
      </w:r>
      <w:r>
        <w:t>Operational</w:t>
      </w:r>
      <w:r w:rsidRPr="00B04A17">
        <w:t xml:space="preserve"> Plan</w:t>
      </w:r>
      <w:r>
        <w:t>s</w:t>
      </w:r>
      <w:r w:rsidRPr="00B04A17">
        <w:t>.</w:t>
      </w:r>
      <w:bookmarkEnd w:id="0"/>
      <w:r>
        <w:t xml:space="preserve"> </w:t>
      </w:r>
    </w:p>
    <w:sectPr w:rsidR="00C322BC" w:rsidSect="00B7210D">
      <w:footerReference w:type="default" r:id="rId7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280E" w14:textId="77777777" w:rsidR="00410BBF" w:rsidRDefault="00410BBF">
      <w:r>
        <w:separator/>
      </w:r>
    </w:p>
  </w:endnote>
  <w:endnote w:type="continuationSeparator" w:id="0">
    <w:p w14:paraId="6290231D" w14:textId="77777777" w:rsidR="00410BBF" w:rsidRDefault="0041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162505"/>
      <w:docPartObj>
        <w:docPartGallery w:val="Page Numbers (Bottom of Page)"/>
        <w:docPartUnique/>
      </w:docPartObj>
    </w:sdtPr>
    <w:sdtEndPr/>
    <w:sdtContent>
      <w:p w14:paraId="1F28C5BD" w14:textId="4D6DB718" w:rsidR="009B18A8" w:rsidRDefault="003D2F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4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28C5BE" w14:textId="77777777" w:rsidR="009B18A8" w:rsidRDefault="009B1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53F6" w14:textId="77777777" w:rsidR="00410BBF" w:rsidRDefault="00410BBF">
      <w:r>
        <w:separator/>
      </w:r>
    </w:p>
  </w:footnote>
  <w:footnote w:type="continuationSeparator" w:id="0">
    <w:p w14:paraId="32E44BF5" w14:textId="77777777" w:rsidR="00410BBF" w:rsidRDefault="00410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75E"/>
    <w:multiLevelType w:val="hybridMultilevel"/>
    <w:tmpl w:val="4854303E"/>
    <w:lvl w:ilvl="0" w:tplc="2B26C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701D"/>
    <w:multiLevelType w:val="hybridMultilevel"/>
    <w:tmpl w:val="94B45220"/>
    <w:lvl w:ilvl="0" w:tplc="D42888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071E6C"/>
    <w:multiLevelType w:val="hybridMultilevel"/>
    <w:tmpl w:val="0538B5E6"/>
    <w:lvl w:ilvl="0" w:tplc="1434699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45D754F"/>
    <w:multiLevelType w:val="hybridMultilevel"/>
    <w:tmpl w:val="8CDA0568"/>
    <w:lvl w:ilvl="0" w:tplc="89305A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0D72F5"/>
    <w:multiLevelType w:val="hybridMultilevel"/>
    <w:tmpl w:val="07A6E034"/>
    <w:lvl w:ilvl="0" w:tplc="FB601E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5366D6"/>
    <w:multiLevelType w:val="hybridMultilevel"/>
    <w:tmpl w:val="FA32DB3A"/>
    <w:lvl w:ilvl="0" w:tplc="D7F2F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FA1056"/>
    <w:multiLevelType w:val="hybridMultilevel"/>
    <w:tmpl w:val="D228E570"/>
    <w:lvl w:ilvl="0" w:tplc="E774E438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9C323E"/>
    <w:multiLevelType w:val="hybridMultilevel"/>
    <w:tmpl w:val="F1420DC6"/>
    <w:lvl w:ilvl="0" w:tplc="F0020D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24527E"/>
    <w:multiLevelType w:val="hybridMultilevel"/>
    <w:tmpl w:val="F5DCA212"/>
    <w:lvl w:ilvl="0" w:tplc="29F617B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0348DB"/>
    <w:multiLevelType w:val="multilevel"/>
    <w:tmpl w:val="90661C7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1767B9"/>
    <w:multiLevelType w:val="hybridMultilevel"/>
    <w:tmpl w:val="47DAC72A"/>
    <w:lvl w:ilvl="0" w:tplc="24E27E2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4A7203"/>
    <w:multiLevelType w:val="hybridMultilevel"/>
    <w:tmpl w:val="90661C7E"/>
    <w:lvl w:ilvl="0" w:tplc="608433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C1F4296"/>
    <w:multiLevelType w:val="hybridMultilevel"/>
    <w:tmpl w:val="8DA43F52"/>
    <w:lvl w:ilvl="0" w:tplc="183AC5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6629085">
    <w:abstractNumId w:val="3"/>
  </w:num>
  <w:num w:numId="2" w16cid:durableId="1233849395">
    <w:abstractNumId w:val="2"/>
  </w:num>
  <w:num w:numId="3" w16cid:durableId="1298801118">
    <w:abstractNumId w:val="6"/>
  </w:num>
  <w:num w:numId="4" w16cid:durableId="1517229608">
    <w:abstractNumId w:val="4"/>
  </w:num>
  <w:num w:numId="5" w16cid:durableId="1701778697">
    <w:abstractNumId w:val="12"/>
  </w:num>
  <w:num w:numId="6" w16cid:durableId="1377972961">
    <w:abstractNumId w:val="5"/>
  </w:num>
  <w:num w:numId="7" w16cid:durableId="1885827047">
    <w:abstractNumId w:val="8"/>
  </w:num>
  <w:num w:numId="8" w16cid:durableId="993489511">
    <w:abstractNumId w:val="7"/>
  </w:num>
  <w:num w:numId="9" w16cid:durableId="1452743146">
    <w:abstractNumId w:val="1"/>
  </w:num>
  <w:num w:numId="10" w16cid:durableId="233705359">
    <w:abstractNumId w:val="11"/>
  </w:num>
  <w:num w:numId="11" w16cid:durableId="1608348581">
    <w:abstractNumId w:val="9"/>
  </w:num>
  <w:num w:numId="12" w16cid:durableId="1529368274">
    <w:abstractNumId w:val="10"/>
  </w:num>
  <w:num w:numId="13" w16cid:durableId="127802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5D"/>
    <w:rsid w:val="00005F85"/>
    <w:rsid w:val="0006667A"/>
    <w:rsid w:val="00083EC1"/>
    <w:rsid w:val="00090774"/>
    <w:rsid w:val="000F5F88"/>
    <w:rsid w:val="00113DC0"/>
    <w:rsid w:val="00127EB8"/>
    <w:rsid w:val="00133344"/>
    <w:rsid w:val="00153F3E"/>
    <w:rsid w:val="00173230"/>
    <w:rsid w:val="00173BE2"/>
    <w:rsid w:val="001761C7"/>
    <w:rsid w:val="0019329D"/>
    <w:rsid w:val="00194BC0"/>
    <w:rsid w:val="001F25C9"/>
    <w:rsid w:val="002056A5"/>
    <w:rsid w:val="00217DDE"/>
    <w:rsid w:val="00222646"/>
    <w:rsid w:val="002C6365"/>
    <w:rsid w:val="00303488"/>
    <w:rsid w:val="00344206"/>
    <w:rsid w:val="00362270"/>
    <w:rsid w:val="00383A0B"/>
    <w:rsid w:val="003D2F81"/>
    <w:rsid w:val="003E1B65"/>
    <w:rsid w:val="00410BBF"/>
    <w:rsid w:val="00414027"/>
    <w:rsid w:val="0042195D"/>
    <w:rsid w:val="0044554A"/>
    <w:rsid w:val="0046715D"/>
    <w:rsid w:val="004C25A7"/>
    <w:rsid w:val="004E29B5"/>
    <w:rsid w:val="00534D62"/>
    <w:rsid w:val="00577165"/>
    <w:rsid w:val="006070B0"/>
    <w:rsid w:val="006166F6"/>
    <w:rsid w:val="006179C4"/>
    <w:rsid w:val="0064359F"/>
    <w:rsid w:val="006714F5"/>
    <w:rsid w:val="00676CAC"/>
    <w:rsid w:val="006B348B"/>
    <w:rsid w:val="006B5BAA"/>
    <w:rsid w:val="00700399"/>
    <w:rsid w:val="00706AD9"/>
    <w:rsid w:val="007156DD"/>
    <w:rsid w:val="00725A70"/>
    <w:rsid w:val="007354C1"/>
    <w:rsid w:val="007551AE"/>
    <w:rsid w:val="007757A1"/>
    <w:rsid w:val="00775FCE"/>
    <w:rsid w:val="00786B71"/>
    <w:rsid w:val="007E4F88"/>
    <w:rsid w:val="007F1B85"/>
    <w:rsid w:val="00814D69"/>
    <w:rsid w:val="008154BF"/>
    <w:rsid w:val="008164C9"/>
    <w:rsid w:val="00832A20"/>
    <w:rsid w:val="008608C8"/>
    <w:rsid w:val="008B7AA1"/>
    <w:rsid w:val="008C14E9"/>
    <w:rsid w:val="008F7897"/>
    <w:rsid w:val="009235E6"/>
    <w:rsid w:val="009426AC"/>
    <w:rsid w:val="00950BAF"/>
    <w:rsid w:val="0098394F"/>
    <w:rsid w:val="009866B2"/>
    <w:rsid w:val="009A17FD"/>
    <w:rsid w:val="009B18A8"/>
    <w:rsid w:val="009E2F92"/>
    <w:rsid w:val="00A05C29"/>
    <w:rsid w:val="00A7301E"/>
    <w:rsid w:val="00A74E67"/>
    <w:rsid w:val="00A93137"/>
    <w:rsid w:val="00AB1A70"/>
    <w:rsid w:val="00AE1627"/>
    <w:rsid w:val="00AE1F62"/>
    <w:rsid w:val="00B0609A"/>
    <w:rsid w:val="00B13815"/>
    <w:rsid w:val="00B205BB"/>
    <w:rsid w:val="00B250E8"/>
    <w:rsid w:val="00B344C0"/>
    <w:rsid w:val="00B477EA"/>
    <w:rsid w:val="00B7210D"/>
    <w:rsid w:val="00B75AB3"/>
    <w:rsid w:val="00B833EB"/>
    <w:rsid w:val="00B93AD3"/>
    <w:rsid w:val="00BD0218"/>
    <w:rsid w:val="00BE35DA"/>
    <w:rsid w:val="00C322BC"/>
    <w:rsid w:val="00C75339"/>
    <w:rsid w:val="00C75748"/>
    <w:rsid w:val="00C76227"/>
    <w:rsid w:val="00C86415"/>
    <w:rsid w:val="00CA5853"/>
    <w:rsid w:val="00CB3DAD"/>
    <w:rsid w:val="00CD54C7"/>
    <w:rsid w:val="00CD5B15"/>
    <w:rsid w:val="00D5002D"/>
    <w:rsid w:val="00D73792"/>
    <w:rsid w:val="00D8543F"/>
    <w:rsid w:val="00E07726"/>
    <w:rsid w:val="00E12287"/>
    <w:rsid w:val="00E314A0"/>
    <w:rsid w:val="00E560D4"/>
    <w:rsid w:val="00E64E55"/>
    <w:rsid w:val="00EE7198"/>
    <w:rsid w:val="00F03BDC"/>
    <w:rsid w:val="00F0597C"/>
    <w:rsid w:val="00F3374F"/>
    <w:rsid w:val="00F677DE"/>
    <w:rsid w:val="00F708FD"/>
    <w:rsid w:val="00F83A8A"/>
    <w:rsid w:val="00F847C2"/>
    <w:rsid w:val="00FB2805"/>
    <w:rsid w:val="00FB65B2"/>
    <w:rsid w:val="00FE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28C4A2"/>
  <w15:docId w15:val="{06ACF8B1-24CA-47A1-8CC6-5FE836E6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5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22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2270"/>
  </w:style>
  <w:style w:type="paragraph" w:styleId="BalloonText">
    <w:name w:val="Balloon Text"/>
    <w:basedOn w:val="Normal"/>
    <w:link w:val="BalloonTextChar"/>
    <w:uiPriority w:val="99"/>
    <w:semiHidden/>
    <w:unhideWhenUsed/>
    <w:rsid w:val="00113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5F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F8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F88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F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F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qFormat/>
    <w:rsid w:val="009B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833EB"/>
    <w:pPr>
      <w:widowControl w:val="0"/>
      <w:autoSpaceDE w:val="0"/>
      <w:autoSpaceDN w:val="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33EB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33EB"/>
    <w:pPr>
      <w:widowControl w:val="0"/>
      <w:autoSpaceDE w:val="0"/>
      <w:autoSpaceDN w:val="0"/>
      <w:ind w:left="6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ACES/CoAg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AUSL</dc:creator>
  <cp:lastModifiedBy>Wright, Judi</cp:lastModifiedBy>
  <cp:revision>8</cp:revision>
  <cp:lastPrinted>2026-04-29T16:03:00Z</cp:lastPrinted>
  <dcterms:created xsi:type="dcterms:W3CDTF">2026-06-16T17:18:00Z</dcterms:created>
  <dcterms:modified xsi:type="dcterms:W3CDTF">2026-06-29T15:18:00Z</dcterms:modified>
</cp:coreProperties>
</file>